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557A" w14:textId="77777777" w:rsidR="00752040" w:rsidRPr="001F18D0" w:rsidRDefault="00752040" w:rsidP="00752040">
      <w:pPr>
        <w:jc w:val="center"/>
        <w:rPr>
          <w:rFonts w:asciiTheme="minorHAnsi" w:hAnsiTheme="minorHAnsi"/>
        </w:rPr>
      </w:pPr>
    </w:p>
    <w:p w14:paraId="632F22A1" w14:textId="77777777" w:rsidR="00752040" w:rsidRPr="00A959DA" w:rsidRDefault="00752040" w:rsidP="00752040">
      <w:pPr>
        <w:jc w:val="center"/>
        <w:rPr>
          <w:rFonts w:asciiTheme="minorHAnsi" w:hAnsiTheme="minorHAnsi"/>
        </w:rPr>
      </w:pPr>
      <w:r w:rsidRPr="00A959DA">
        <w:rPr>
          <w:rFonts w:asciiTheme="minorHAnsi" w:hAnsiTheme="minorHAnsi"/>
          <w:noProof/>
        </w:rPr>
        <w:drawing>
          <wp:inline distT="0" distB="0" distL="0" distR="0" wp14:anchorId="4B0720F6" wp14:editId="6B88491E">
            <wp:extent cx="1619250" cy="1079500"/>
            <wp:effectExtent l="0" t="0" r="0" b="635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079500"/>
                    </a:xfrm>
                    <a:prstGeom prst="rect">
                      <a:avLst/>
                    </a:prstGeom>
                    <a:noFill/>
                    <a:ln>
                      <a:noFill/>
                    </a:ln>
                  </pic:spPr>
                </pic:pic>
              </a:graphicData>
            </a:graphic>
          </wp:inline>
        </w:drawing>
      </w:r>
    </w:p>
    <w:p w14:paraId="22505754" w14:textId="77777777" w:rsidR="00752040" w:rsidRPr="00A959DA" w:rsidRDefault="00752040" w:rsidP="00752040">
      <w:pPr>
        <w:ind w:firstLine="708"/>
        <w:jc w:val="right"/>
        <w:rPr>
          <w:rFonts w:asciiTheme="minorHAnsi" w:hAnsiTheme="minorHAnsi"/>
          <w:sz w:val="16"/>
          <w:szCs w:val="16"/>
        </w:rPr>
      </w:pPr>
    </w:p>
    <w:p w14:paraId="7F32E703" w14:textId="77777777" w:rsidR="00752040" w:rsidRPr="00A959DA" w:rsidRDefault="00752040" w:rsidP="00752040">
      <w:pPr>
        <w:jc w:val="center"/>
        <w:rPr>
          <w:rFonts w:asciiTheme="minorHAnsi" w:hAnsiTheme="minorHAnsi"/>
          <w:b/>
          <w:bCs/>
        </w:rPr>
      </w:pPr>
      <w:r w:rsidRPr="3B4778B3">
        <w:rPr>
          <w:rFonts w:asciiTheme="minorHAnsi" w:hAnsiTheme="minorHAnsi"/>
          <w:b/>
          <w:bCs/>
        </w:rPr>
        <w:t xml:space="preserve">INVESTEERINGU KIRJELDUS </w:t>
      </w:r>
    </w:p>
    <w:p w14:paraId="406AD7C4" w14:textId="09717E73" w:rsidR="00285454" w:rsidRDefault="00365F00" w:rsidP="00752040">
      <w:pPr>
        <w:jc w:val="center"/>
        <w:rPr>
          <w:rFonts w:asciiTheme="minorHAnsi" w:hAnsiTheme="minorHAnsi"/>
          <w:b/>
          <w:bCs/>
        </w:rPr>
      </w:pPr>
      <w:r>
        <w:rPr>
          <w:rFonts w:asciiTheme="minorHAnsi" w:hAnsiTheme="minorHAnsi"/>
          <w:b/>
          <w:bCs/>
        </w:rPr>
        <w:t>SÄÄSTVA</w:t>
      </w:r>
      <w:r w:rsidR="00CF199B">
        <w:rPr>
          <w:rFonts w:asciiTheme="minorHAnsi" w:hAnsiTheme="minorHAnsi"/>
          <w:b/>
          <w:bCs/>
        </w:rPr>
        <w:t xml:space="preserve"> MITMELIIGILISE LINNA</w:t>
      </w:r>
      <w:r>
        <w:rPr>
          <w:rFonts w:asciiTheme="minorHAnsi" w:hAnsiTheme="minorHAnsi"/>
          <w:b/>
          <w:bCs/>
        </w:rPr>
        <w:t xml:space="preserve"> </w:t>
      </w:r>
      <w:r w:rsidR="00C91FE0">
        <w:rPr>
          <w:rFonts w:asciiTheme="minorHAnsi" w:hAnsiTheme="minorHAnsi"/>
          <w:b/>
          <w:bCs/>
        </w:rPr>
        <w:t>LIIKU</w:t>
      </w:r>
      <w:r w:rsidR="006C43EC">
        <w:rPr>
          <w:rFonts w:asciiTheme="minorHAnsi" w:hAnsiTheme="minorHAnsi"/>
          <w:b/>
          <w:bCs/>
        </w:rPr>
        <w:t>VU</w:t>
      </w:r>
      <w:r w:rsidR="00C91FE0">
        <w:rPr>
          <w:rFonts w:asciiTheme="minorHAnsi" w:hAnsiTheme="minorHAnsi"/>
          <w:b/>
          <w:bCs/>
        </w:rPr>
        <w:t>SKESKKONNA EDENDAMISE</w:t>
      </w:r>
      <w:r w:rsidRPr="00A959DA">
        <w:rPr>
          <w:rFonts w:asciiTheme="minorHAnsi" w:hAnsiTheme="minorHAnsi"/>
          <w:b/>
          <w:bCs/>
        </w:rPr>
        <w:t xml:space="preserve"> </w:t>
      </w:r>
      <w:r w:rsidR="00752040" w:rsidRPr="00A959DA">
        <w:rPr>
          <w:rFonts w:asciiTheme="minorHAnsi" w:hAnsiTheme="minorHAnsi"/>
          <w:b/>
          <w:bCs/>
        </w:rPr>
        <w:t>INVESTEERINGUTE KAVASSE 20</w:t>
      </w:r>
      <w:r w:rsidR="00752040">
        <w:rPr>
          <w:rFonts w:asciiTheme="minorHAnsi" w:hAnsiTheme="minorHAnsi"/>
          <w:b/>
          <w:bCs/>
        </w:rPr>
        <w:t>21</w:t>
      </w:r>
      <w:r w:rsidR="006F1032">
        <w:rPr>
          <w:rFonts w:asciiTheme="minorHAnsi" w:hAnsiTheme="minorHAnsi"/>
          <w:b/>
          <w:bCs/>
        </w:rPr>
        <w:t>–</w:t>
      </w:r>
      <w:r w:rsidR="00752040" w:rsidRPr="00A959DA">
        <w:rPr>
          <w:rFonts w:asciiTheme="minorHAnsi" w:hAnsiTheme="minorHAnsi"/>
          <w:b/>
          <w:bCs/>
        </w:rPr>
        <w:t>202</w:t>
      </w:r>
      <w:r w:rsidR="00752040">
        <w:rPr>
          <w:rFonts w:asciiTheme="minorHAnsi" w:hAnsiTheme="minorHAnsi"/>
          <w:b/>
          <w:bCs/>
        </w:rPr>
        <w:t>7</w:t>
      </w:r>
      <w:r w:rsidR="00285454">
        <w:rPr>
          <w:rFonts w:asciiTheme="minorHAnsi" w:hAnsiTheme="minorHAnsi"/>
          <w:b/>
          <w:bCs/>
        </w:rPr>
        <w:t xml:space="preserve"> </w:t>
      </w:r>
    </w:p>
    <w:p w14:paraId="137B79E9" w14:textId="77777777" w:rsidR="00752040" w:rsidRPr="00A959DA" w:rsidRDefault="00752040" w:rsidP="00752040">
      <w:pPr>
        <w:ind w:firstLine="708"/>
        <w:jc w:val="center"/>
        <w:rPr>
          <w:rFonts w:asciiTheme="minorHAnsi" w:hAnsiTheme="minorHAnsi"/>
        </w:rPr>
      </w:pPr>
    </w:p>
    <w:p w14:paraId="030094EC" w14:textId="77777777" w:rsidR="00752040" w:rsidRPr="00A959DA" w:rsidRDefault="00752040" w:rsidP="00752040">
      <w:pPr>
        <w:rPr>
          <w:rFonts w:asciiTheme="minorHAnsi" w:hAnsiTheme="minorHAns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65"/>
        <w:gridCol w:w="1754"/>
        <w:gridCol w:w="1725"/>
        <w:gridCol w:w="3160"/>
      </w:tblGrid>
      <w:tr w:rsidR="00752040" w:rsidRPr="00A959DA" w14:paraId="5DD4EF13" w14:textId="77777777" w:rsidTr="00066CE5">
        <w:tc>
          <w:tcPr>
            <w:tcW w:w="704" w:type="dxa"/>
          </w:tcPr>
          <w:p w14:paraId="485DDAD4" w14:textId="77777777" w:rsidR="00752040" w:rsidRPr="00A959DA" w:rsidRDefault="00752040" w:rsidP="00066CE5">
            <w:pPr>
              <w:rPr>
                <w:rFonts w:asciiTheme="minorHAnsi" w:hAnsiTheme="minorHAnsi"/>
                <w:sz w:val="20"/>
                <w:szCs w:val="20"/>
              </w:rPr>
            </w:pPr>
          </w:p>
        </w:tc>
        <w:tc>
          <w:tcPr>
            <w:tcW w:w="9304" w:type="dxa"/>
            <w:gridSpan w:val="4"/>
            <w:shd w:val="clear" w:color="auto" w:fill="CCCCCC"/>
            <w:vAlign w:val="center"/>
          </w:tcPr>
          <w:p w14:paraId="53A0E097" w14:textId="77777777" w:rsidR="00752040" w:rsidRPr="00A959DA" w:rsidRDefault="00752040" w:rsidP="00066CE5">
            <w:pPr>
              <w:rPr>
                <w:rFonts w:asciiTheme="minorHAnsi" w:hAnsiTheme="minorHAnsi"/>
              </w:rPr>
            </w:pPr>
            <w:r w:rsidRPr="00A959DA">
              <w:rPr>
                <w:rFonts w:asciiTheme="minorHAnsi" w:hAnsiTheme="minorHAnsi"/>
                <w:b/>
                <w:bCs/>
              </w:rPr>
              <w:t>ÜLDINE INFO</w:t>
            </w:r>
          </w:p>
        </w:tc>
      </w:tr>
      <w:tr w:rsidR="00752040" w:rsidRPr="00A959DA" w14:paraId="4FA83A58" w14:textId="77777777" w:rsidTr="00066CE5">
        <w:tc>
          <w:tcPr>
            <w:tcW w:w="704" w:type="dxa"/>
          </w:tcPr>
          <w:p w14:paraId="4CE48D29" w14:textId="77777777" w:rsidR="00752040" w:rsidRPr="00A959DA" w:rsidRDefault="00752040" w:rsidP="00066CE5">
            <w:pPr>
              <w:numPr>
                <w:ilvl w:val="0"/>
                <w:numId w:val="1"/>
              </w:numPr>
              <w:ind w:left="0" w:firstLine="0"/>
              <w:rPr>
                <w:rFonts w:asciiTheme="minorHAnsi" w:hAnsiTheme="minorHAnsi"/>
                <w:sz w:val="20"/>
                <w:szCs w:val="20"/>
              </w:rPr>
            </w:pPr>
          </w:p>
        </w:tc>
        <w:tc>
          <w:tcPr>
            <w:tcW w:w="2665" w:type="dxa"/>
            <w:shd w:val="clear" w:color="auto" w:fill="CCCCCC"/>
            <w:vAlign w:val="center"/>
          </w:tcPr>
          <w:p w14:paraId="77082EE4" w14:textId="77777777" w:rsidR="00752040" w:rsidRPr="00A959DA" w:rsidRDefault="00752040" w:rsidP="00066CE5">
            <w:pPr>
              <w:rPr>
                <w:rFonts w:asciiTheme="minorHAnsi" w:hAnsiTheme="minorHAnsi"/>
                <w:b/>
                <w:bCs/>
              </w:rPr>
            </w:pPr>
            <w:r w:rsidRPr="00A959DA">
              <w:rPr>
                <w:rFonts w:asciiTheme="minorHAnsi" w:hAnsiTheme="minorHAnsi"/>
                <w:b/>
                <w:bCs/>
              </w:rPr>
              <w:t>PROJEKTI NIMI</w:t>
            </w:r>
          </w:p>
        </w:tc>
        <w:tc>
          <w:tcPr>
            <w:tcW w:w="6639" w:type="dxa"/>
            <w:gridSpan w:val="3"/>
            <w:vAlign w:val="center"/>
          </w:tcPr>
          <w:p w14:paraId="0FFBC83C" w14:textId="77777777" w:rsidR="00752040" w:rsidRPr="00A959DA" w:rsidRDefault="00752040" w:rsidP="00066CE5">
            <w:pPr>
              <w:rPr>
                <w:rFonts w:asciiTheme="minorHAnsi" w:hAnsiTheme="minorHAnsi"/>
              </w:rPr>
            </w:pPr>
          </w:p>
          <w:p w14:paraId="493D4C62" w14:textId="77777777" w:rsidR="00752040" w:rsidRPr="00A959DA" w:rsidRDefault="00752040" w:rsidP="00066CE5">
            <w:pPr>
              <w:rPr>
                <w:rFonts w:asciiTheme="minorHAnsi" w:hAnsiTheme="minorHAnsi"/>
              </w:rPr>
            </w:pPr>
          </w:p>
        </w:tc>
      </w:tr>
      <w:tr w:rsidR="00752040" w:rsidRPr="00A959DA" w14:paraId="0204A762" w14:textId="77777777" w:rsidTr="00066CE5">
        <w:tc>
          <w:tcPr>
            <w:tcW w:w="704" w:type="dxa"/>
          </w:tcPr>
          <w:p w14:paraId="03D32DA5" w14:textId="77777777" w:rsidR="00752040" w:rsidRPr="00A959DA" w:rsidRDefault="00752040" w:rsidP="00066CE5">
            <w:pPr>
              <w:numPr>
                <w:ilvl w:val="0"/>
                <w:numId w:val="1"/>
              </w:numPr>
              <w:ind w:left="0" w:firstLine="0"/>
              <w:rPr>
                <w:rFonts w:asciiTheme="minorHAnsi" w:hAnsiTheme="minorHAnsi"/>
                <w:sz w:val="20"/>
                <w:szCs w:val="20"/>
              </w:rPr>
            </w:pPr>
          </w:p>
        </w:tc>
        <w:tc>
          <w:tcPr>
            <w:tcW w:w="9304" w:type="dxa"/>
            <w:gridSpan w:val="4"/>
            <w:shd w:val="clear" w:color="auto" w:fill="CCCCCC"/>
            <w:vAlign w:val="center"/>
          </w:tcPr>
          <w:p w14:paraId="578AC717" w14:textId="77777777" w:rsidR="00752040" w:rsidRPr="00A959DA" w:rsidRDefault="00752040" w:rsidP="00066CE5">
            <w:pPr>
              <w:rPr>
                <w:rFonts w:asciiTheme="minorHAnsi" w:hAnsiTheme="minorHAnsi"/>
              </w:rPr>
            </w:pPr>
            <w:r w:rsidRPr="00A959DA">
              <w:rPr>
                <w:rFonts w:asciiTheme="minorHAnsi" w:hAnsiTheme="minorHAnsi"/>
                <w:b/>
                <w:bCs/>
              </w:rPr>
              <w:t xml:space="preserve">TAOTLEJA </w:t>
            </w:r>
          </w:p>
        </w:tc>
      </w:tr>
      <w:tr w:rsidR="00752040" w:rsidRPr="00A959DA" w14:paraId="5791A544" w14:textId="77777777" w:rsidTr="00066CE5">
        <w:tc>
          <w:tcPr>
            <w:tcW w:w="704" w:type="dxa"/>
            <w:vMerge w:val="restart"/>
            <w:tcBorders>
              <w:top w:val="single" w:sz="4" w:space="0" w:color="auto"/>
              <w:left w:val="single" w:sz="4" w:space="0" w:color="auto"/>
              <w:right w:val="single" w:sz="4" w:space="0" w:color="auto"/>
            </w:tcBorders>
          </w:tcPr>
          <w:p w14:paraId="07960EE8" w14:textId="77777777" w:rsidR="00752040" w:rsidRPr="00A959DA" w:rsidRDefault="00752040" w:rsidP="00066CE5">
            <w:pPr>
              <w:tabs>
                <w:tab w:val="num" w:pos="720"/>
              </w:tabs>
              <w:ind w:left="340" w:hanging="170"/>
              <w:rPr>
                <w:rFonts w:asciiTheme="minorHAnsi" w:hAnsiTheme="minorHAnsi"/>
                <w:sz w:val="20"/>
                <w:szCs w:val="20"/>
              </w:rPr>
            </w:pPr>
          </w:p>
        </w:tc>
        <w:tc>
          <w:tcPr>
            <w:tcW w:w="2665" w:type="dxa"/>
            <w:tcBorders>
              <w:top w:val="single" w:sz="4" w:space="0" w:color="auto"/>
              <w:left w:val="single" w:sz="4" w:space="0" w:color="auto"/>
              <w:bottom w:val="single" w:sz="4" w:space="0" w:color="auto"/>
              <w:right w:val="single" w:sz="4" w:space="0" w:color="auto"/>
            </w:tcBorders>
            <w:shd w:val="clear" w:color="auto" w:fill="CCCCCC"/>
            <w:vAlign w:val="center"/>
          </w:tcPr>
          <w:p w14:paraId="22C68585"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Taotleja täielik juriidiline nimi</w:t>
            </w:r>
          </w:p>
        </w:tc>
        <w:tc>
          <w:tcPr>
            <w:tcW w:w="6639" w:type="dxa"/>
            <w:gridSpan w:val="3"/>
            <w:tcBorders>
              <w:top w:val="single" w:sz="4" w:space="0" w:color="auto"/>
              <w:left w:val="single" w:sz="4" w:space="0" w:color="auto"/>
              <w:bottom w:val="single" w:sz="4" w:space="0" w:color="auto"/>
              <w:right w:val="single" w:sz="4" w:space="0" w:color="auto"/>
            </w:tcBorders>
            <w:vAlign w:val="center"/>
          </w:tcPr>
          <w:p w14:paraId="34FD025E" w14:textId="77777777" w:rsidR="00752040" w:rsidRPr="00A959DA" w:rsidRDefault="00752040" w:rsidP="00066CE5">
            <w:pPr>
              <w:rPr>
                <w:rFonts w:asciiTheme="minorHAnsi" w:hAnsiTheme="minorHAnsi"/>
              </w:rPr>
            </w:pPr>
          </w:p>
          <w:p w14:paraId="6950B08B" w14:textId="77777777" w:rsidR="00752040" w:rsidRPr="00A959DA" w:rsidRDefault="00752040" w:rsidP="00066CE5">
            <w:pPr>
              <w:rPr>
                <w:rFonts w:asciiTheme="minorHAnsi" w:hAnsiTheme="minorHAnsi"/>
              </w:rPr>
            </w:pPr>
          </w:p>
        </w:tc>
      </w:tr>
      <w:tr w:rsidR="00752040" w:rsidRPr="00A959DA" w14:paraId="5E22D670" w14:textId="77777777" w:rsidTr="00066CE5">
        <w:tc>
          <w:tcPr>
            <w:tcW w:w="704" w:type="dxa"/>
            <w:vMerge/>
            <w:tcBorders>
              <w:left w:val="single" w:sz="4" w:space="0" w:color="auto"/>
              <w:right w:val="single" w:sz="4" w:space="0" w:color="auto"/>
            </w:tcBorders>
          </w:tcPr>
          <w:p w14:paraId="097DFEEB" w14:textId="77777777" w:rsidR="00752040" w:rsidRPr="00A959DA" w:rsidRDefault="00752040" w:rsidP="00066CE5">
            <w:pPr>
              <w:numPr>
                <w:ilvl w:val="0"/>
                <w:numId w:val="2"/>
              </w:numPr>
              <w:rPr>
                <w:rFonts w:asciiTheme="minorHAnsi" w:hAnsiTheme="minorHAnsi"/>
                <w:sz w:val="20"/>
                <w:szCs w:val="20"/>
              </w:rPr>
            </w:pPr>
          </w:p>
        </w:tc>
        <w:tc>
          <w:tcPr>
            <w:tcW w:w="2665" w:type="dxa"/>
            <w:tcBorders>
              <w:top w:val="single" w:sz="4" w:space="0" w:color="auto"/>
              <w:left w:val="single" w:sz="4" w:space="0" w:color="auto"/>
              <w:bottom w:val="single" w:sz="4" w:space="0" w:color="auto"/>
              <w:right w:val="single" w:sz="4" w:space="0" w:color="auto"/>
            </w:tcBorders>
            <w:shd w:val="clear" w:color="auto" w:fill="CCCCCC"/>
            <w:vAlign w:val="center"/>
          </w:tcPr>
          <w:p w14:paraId="41A92F59"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Registreerimisnumber</w:t>
            </w:r>
          </w:p>
        </w:tc>
        <w:tc>
          <w:tcPr>
            <w:tcW w:w="6639" w:type="dxa"/>
            <w:gridSpan w:val="3"/>
            <w:tcBorders>
              <w:top w:val="single" w:sz="4" w:space="0" w:color="auto"/>
              <w:left w:val="single" w:sz="4" w:space="0" w:color="auto"/>
              <w:bottom w:val="single" w:sz="4" w:space="0" w:color="auto"/>
              <w:right w:val="single" w:sz="4" w:space="0" w:color="auto"/>
            </w:tcBorders>
            <w:vAlign w:val="center"/>
          </w:tcPr>
          <w:p w14:paraId="128A4918" w14:textId="77777777" w:rsidR="00752040" w:rsidRPr="00A959DA" w:rsidRDefault="00752040" w:rsidP="00066CE5">
            <w:pPr>
              <w:rPr>
                <w:rFonts w:asciiTheme="minorHAnsi" w:hAnsiTheme="minorHAnsi"/>
              </w:rPr>
            </w:pPr>
          </w:p>
        </w:tc>
      </w:tr>
      <w:tr w:rsidR="00752040" w:rsidRPr="00A959DA" w14:paraId="5924F124" w14:textId="77777777" w:rsidTr="00066CE5">
        <w:trPr>
          <w:cantSplit/>
          <w:trHeight w:val="136"/>
        </w:trPr>
        <w:tc>
          <w:tcPr>
            <w:tcW w:w="704" w:type="dxa"/>
            <w:vMerge/>
            <w:tcBorders>
              <w:left w:val="single" w:sz="4" w:space="0" w:color="auto"/>
              <w:right w:val="single" w:sz="4" w:space="0" w:color="auto"/>
            </w:tcBorders>
          </w:tcPr>
          <w:p w14:paraId="798973C8" w14:textId="77777777" w:rsidR="00752040" w:rsidRPr="00A959DA" w:rsidRDefault="00752040" w:rsidP="00066CE5">
            <w:pPr>
              <w:numPr>
                <w:ilvl w:val="0"/>
                <w:numId w:val="2"/>
              </w:numPr>
              <w:ind w:left="340" w:hanging="170"/>
              <w:rPr>
                <w:rFonts w:asciiTheme="minorHAnsi" w:hAnsiTheme="minorHAnsi"/>
                <w:sz w:val="20"/>
                <w:szCs w:val="20"/>
              </w:rPr>
            </w:pPr>
          </w:p>
        </w:tc>
        <w:tc>
          <w:tcPr>
            <w:tcW w:w="2665" w:type="dxa"/>
            <w:vMerge w:val="restart"/>
            <w:tcBorders>
              <w:left w:val="single" w:sz="4" w:space="0" w:color="auto"/>
            </w:tcBorders>
            <w:shd w:val="clear" w:color="auto" w:fill="CCCCCC"/>
          </w:tcPr>
          <w:p w14:paraId="292BAB7B"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Kontaktandmed</w:t>
            </w:r>
          </w:p>
        </w:tc>
        <w:tc>
          <w:tcPr>
            <w:tcW w:w="1754" w:type="dxa"/>
            <w:shd w:val="clear" w:color="auto" w:fill="CCCCCC"/>
          </w:tcPr>
          <w:p w14:paraId="0B5E4FD9"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Telefon:</w:t>
            </w:r>
          </w:p>
        </w:tc>
        <w:tc>
          <w:tcPr>
            <w:tcW w:w="1725" w:type="dxa"/>
            <w:shd w:val="clear" w:color="auto" w:fill="CCCCCC"/>
          </w:tcPr>
          <w:p w14:paraId="3C29FA38"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Aadress:</w:t>
            </w:r>
          </w:p>
        </w:tc>
        <w:tc>
          <w:tcPr>
            <w:tcW w:w="3160" w:type="dxa"/>
            <w:shd w:val="clear" w:color="auto" w:fill="CCCCCC"/>
          </w:tcPr>
          <w:p w14:paraId="31710DA3"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E-mail:</w:t>
            </w:r>
          </w:p>
        </w:tc>
      </w:tr>
      <w:tr w:rsidR="00752040" w:rsidRPr="00A959DA" w14:paraId="7938AB5A" w14:textId="77777777" w:rsidTr="00066CE5">
        <w:trPr>
          <w:cantSplit/>
          <w:trHeight w:val="136"/>
        </w:trPr>
        <w:tc>
          <w:tcPr>
            <w:tcW w:w="704" w:type="dxa"/>
            <w:vMerge/>
            <w:tcBorders>
              <w:left w:val="single" w:sz="4" w:space="0" w:color="auto"/>
              <w:right w:val="single" w:sz="4" w:space="0" w:color="auto"/>
            </w:tcBorders>
          </w:tcPr>
          <w:p w14:paraId="7943E47E" w14:textId="77777777" w:rsidR="00752040" w:rsidRPr="00A959DA" w:rsidRDefault="00752040" w:rsidP="00066CE5">
            <w:pPr>
              <w:numPr>
                <w:ilvl w:val="0"/>
                <w:numId w:val="2"/>
              </w:numPr>
              <w:ind w:left="340" w:hanging="170"/>
              <w:rPr>
                <w:rFonts w:asciiTheme="minorHAnsi" w:hAnsiTheme="minorHAnsi"/>
                <w:sz w:val="20"/>
                <w:szCs w:val="20"/>
              </w:rPr>
            </w:pPr>
          </w:p>
        </w:tc>
        <w:tc>
          <w:tcPr>
            <w:tcW w:w="2665" w:type="dxa"/>
            <w:vMerge/>
            <w:tcBorders>
              <w:left w:val="single" w:sz="4" w:space="0" w:color="auto"/>
            </w:tcBorders>
          </w:tcPr>
          <w:p w14:paraId="3CA19DA0" w14:textId="77777777" w:rsidR="00752040" w:rsidRPr="00A959DA" w:rsidRDefault="00752040" w:rsidP="00066CE5">
            <w:pPr>
              <w:rPr>
                <w:rFonts w:asciiTheme="minorHAnsi" w:hAnsiTheme="minorHAnsi"/>
                <w:sz w:val="20"/>
                <w:szCs w:val="20"/>
              </w:rPr>
            </w:pPr>
          </w:p>
        </w:tc>
        <w:tc>
          <w:tcPr>
            <w:tcW w:w="1754" w:type="dxa"/>
          </w:tcPr>
          <w:p w14:paraId="1F28D3AD" w14:textId="77777777" w:rsidR="00752040" w:rsidRPr="00A959DA" w:rsidRDefault="00752040" w:rsidP="00066CE5">
            <w:pPr>
              <w:rPr>
                <w:rFonts w:asciiTheme="minorHAnsi" w:hAnsiTheme="minorHAnsi"/>
                <w:sz w:val="20"/>
                <w:szCs w:val="20"/>
              </w:rPr>
            </w:pPr>
          </w:p>
        </w:tc>
        <w:tc>
          <w:tcPr>
            <w:tcW w:w="1725" w:type="dxa"/>
          </w:tcPr>
          <w:p w14:paraId="7C4D516F" w14:textId="77777777" w:rsidR="00752040" w:rsidRPr="00A959DA" w:rsidRDefault="00752040" w:rsidP="00066CE5">
            <w:pPr>
              <w:rPr>
                <w:rFonts w:asciiTheme="minorHAnsi" w:hAnsiTheme="minorHAnsi"/>
                <w:sz w:val="20"/>
                <w:szCs w:val="20"/>
              </w:rPr>
            </w:pPr>
          </w:p>
        </w:tc>
        <w:tc>
          <w:tcPr>
            <w:tcW w:w="3160" w:type="dxa"/>
          </w:tcPr>
          <w:p w14:paraId="3D3A1B5E" w14:textId="77777777" w:rsidR="00752040" w:rsidRPr="00A959DA" w:rsidRDefault="00752040" w:rsidP="00066CE5">
            <w:pPr>
              <w:rPr>
                <w:rFonts w:asciiTheme="minorHAnsi" w:hAnsiTheme="minorHAnsi"/>
                <w:sz w:val="20"/>
                <w:szCs w:val="20"/>
              </w:rPr>
            </w:pPr>
          </w:p>
        </w:tc>
      </w:tr>
      <w:tr w:rsidR="00752040" w:rsidRPr="00A959DA" w14:paraId="584F4A23" w14:textId="77777777" w:rsidTr="00066CE5">
        <w:trPr>
          <w:cantSplit/>
          <w:trHeight w:val="90"/>
        </w:trPr>
        <w:tc>
          <w:tcPr>
            <w:tcW w:w="704" w:type="dxa"/>
            <w:vMerge/>
            <w:tcBorders>
              <w:left w:val="single" w:sz="4" w:space="0" w:color="auto"/>
              <w:right w:val="single" w:sz="4" w:space="0" w:color="auto"/>
            </w:tcBorders>
          </w:tcPr>
          <w:p w14:paraId="0E12A378" w14:textId="77777777" w:rsidR="00752040" w:rsidRPr="00A959DA" w:rsidRDefault="00752040" w:rsidP="00066CE5">
            <w:pPr>
              <w:numPr>
                <w:ilvl w:val="0"/>
                <w:numId w:val="2"/>
              </w:numPr>
              <w:ind w:left="340" w:hanging="170"/>
              <w:rPr>
                <w:rFonts w:asciiTheme="minorHAnsi" w:hAnsiTheme="minorHAnsi"/>
                <w:sz w:val="20"/>
                <w:szCs w:val="20"/>
              </w:rPr>
            </w:pPr>
          </w:p>
        </w:tc>
        <w:tc>
          <w:tcPr>
            <w:tcW w:w="2665" w:type="dxa"/>
            <w:vMerge w:val="restart"/>
            <w:tcBorders>
              <w:left w:val="single" w:sz="4" w:space="0" w:color="auto"/>
            </w:tcBorders>
            <w:shd w:val="clear" w:color="auto" w:fill="CCCCCC"/>
          </w:tcPr>
          <w:p w14:paraId="7C15EB29"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Taotleja seaduslik esindaja</w:t>
            </w:r>
          </w:p>
          <w:p w14:paraId="6FEB896A"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(vajadusel lisada volitus)</w:t>
            </w:r>
          </w:p>
        </w:tc>
        <w:tc>
          <w:tcPr>
            <w:tcW w:w="3479" w:type="dxa"/>
            <w:gridSpan w:val="2"/>
            <w:shd w:val="clear" w:color="auto" w:fill="CCCCCC"/>
          </w:tcPr>
          <w:p w14:paraId="3A039BB9"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Nimi:</w:t>
            </w:r>
          </w:p>
        </w:tc>
        <w:tc>
          <w:tcPr>
            <w:tcW w:w="3160" w:type="dxa"/>
            <w:shd w:val="clear" w:color="auto" w:fill="CCCCCC"/>
          </w:tcPr>
          <w:p w14:paraId="3779D78F"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Ametikoht:</w:t>
            </w:r>
          </w:p>
        </w:tc>
      </w:tr>
      <w:tr w:rsidR="00752040" w:rsidRPr="00A959DA" w14:paraId="4F46C5CB" w14:textId="77777777" w:rsidTr="00066CE5">
        <w:trPr>
          <w:cantSplit/>
          <w:trHeight w:val="414"/>
        </w:trPr>
        <w:tc>
          <w:tcPr>
            <w:tcW w:w="704" w:type="dxa"/>
            <w:vMerge/>
            <w:tcBorders>
              <w:left w:val="single" w:sz="4" w:space="0" w:color="auto"/>
              <w:right w:val="single" w:sz="4" w:space="0" w:color="auto"/>
            </w:tcBorders>
          </w:tcPr>
          <w:p w14:paraId="74DBFB9A" w14:textId="77777777" w:rsidR="00752040" w:rsidRPr="00A959DA" w:rsidRDefault="00752040" w:rsidP="00066CE5">
            <w:pPr>
              <w:numPr>
                <w:ilvl w:val="0"/>
                <w:numId w:val="2"/>
              </w:numPr>
              <w:ind w:left="340" w:hanging="170"/>
              <w:rPr>
                <w:rFonts w:asciiTheme="minorHAnsi" w:hAnsiTheme="minorHAnsi"/>
                <w:sz w:val="20"/>
                <w:szCs w:val="20"/>
              </w:rPr>
            </w:pPr>
          </w:p>
        </w:tc>
        <w:tc>
          <w:tcPr>
            <w:tcW w:w="2665" w:type="dxa"/>
            <w:vMerge/>
            <w:tcBorders>
              <w:left w:val="single" w:sz="4" w:space="0" w:color="auto"/>
            </w:tcBorders>
          </w:tcPr>
          <w:p w14:paraId="36502973" w14:textId="77777777" w:rsidR="00752040" w:rsidRPr="00A959DA" w:rsidRDefault="00752040" w:rsidP="00066CE5">
            <w:pPr>
              <w:rPr>
                <w:rFonts w:asciiTheme="minorHAnsi" w:hAnsiTheme="minorHAnsi"/>
                <w:sz w:val="20"/>
                <w:szCs w:val="20"/>
              </w:rPr>
            </w:pPr>
          </w:p>
        </w:tc>
        <w:tc>
          <w:tcPr>
            <w:tcW w:w="3479" w:type="dxa"/>
            <w:gridSpan w:val="2"/>
          </w:tcPr>
          <w:p w14:paraId="3C52E6D6" w14:textId="77777777" w:rsidR="00752040" w:rsidRPr="00A959DA" w:rsidRDefault="00752040" w:rsidP="00066CE5">
            <w:pPr>
              <w:rPr>
                <w:rFonts w:asciiTheme="minorHAnsi" w:hAnsiTheme="minorHAnsi"/>
                <w:sz w:val="20"/>
                <w:szCs w:val="20"/>
              </w:rPr>
            </w:pPr>
          </w:p>
        </w:tc>
        <w:tc>
          <w:tcPr>
            <w:tcW w:w="3160" w:type="dxa"/>
          </w:tcPr>
          <w:p w14:paraId="536E7336" w14:textId="77777777" w:rsidR="00752040" w:rsidRPr="00A959DA" w:rsidRDefault="00752040" w:rsidP="00066CE5">
            <w:pPr>
              <w:rPr>
                <w:rFonts w:asciiTheme="minorHAnsi" w:hAnsiTheme="minorHAnsi"/>
                <w:sz w:val="20"/>
                <w:szCs w:val="20"/>
              </w:rPr>
            </w:pPr>
          </w:p>
        </w:tc>
      </w:tr>
      <w:tr w:rsidR="00752040" w:rsidRPr="00A959DA" w14:paraId="04D3970A" w14:textId="77777777" w:rsidTr="00066CE5">
        <w:trPr>
          <w:cantSplit/>
          <w:trHeight w:val="279"/>
        </w:trPr>
        <w:tc>
          <w:tcPr>
            <w:tcW w:w="704" w:type="dxa"/>
            <w:vMerge/>
            <w:tcBorders>
              <w:left w:val="single" w:sz="4" w:space="0" w:color="auto"/>
              <w:right w:val="single" w:sz="4" w:space="0" w:color="auto"/>
            </w:tcBorders>
          </w:tcPr>
          <w:p w14:paraId="691EDB27" w14:textId="77777777" w:rsidR="00752040" w:rsidRPr="00A959DA" w:rsidRDefault="00752040" w:rsidP="00066CE5">
            <w:pPr>
              <w:numPr>
                <w:ilvl w:val="0"/>
                <w:numId w:val="2"/>
              </w:numPr>
              <w:ind w:left="340" w:hanging="170"/>
              <w:rPr>
                <w:rFonts w:asciiTheme="minorHAnsi" w:hAnsiTheme="minorHAnsi"/>
                <w:sz w:val="20"/>
                <w:szCs w:val="20"/>
              </w:rPr>
            </w:pPr>
          </w:p>
        </w:tc>
        <w:tc>
          <w:tcPr>
            <w:tcW w:w="2665" w:type="dxa"/>
            <w:vMerge w:val="restart"/>
            <w:tcBorders>
              <w:left w:val="single" w:sz="4" w:space="0" w:color="auto"/>
            </w:tcBorders>
            <w:shd w:val="clear" w:color="auto" w:fill="CCCCCC"/>
          </w:tcPr>
          <w:p w14:paraId="5FCA6246"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Taotleja kontaktisik</w:t>
            </w:r>
          </w:p>
        </w:tc>
        <w:tc>
          <w:tcPr>
            <w:tcW w:w="1754" w:type="dxa"/>
            <w:shd w:val="clear" w:color="auto" w:fill="CCCCCC"/>
          </w:tcPr>
          <w:p w14:paraId="722901FA"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Nimi:</w:t>
            </w:r>
          </w:p>
        </w:tc>
        <w:tc>
          <w:tcPr>
            <w:tcW w:w="1725" w:type="dxa"/>
            <w:shd w:val="clear" w:color="auto" w:fill="CCCCCC"/>
          </w:tcPr>
          <w:p w14:paraId="2A3DB8E6"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Ametikoht:</w:t>
            </w:r>
          </w:p>
        </w:tc>
        <w:tc>
          <w:tcPr>
            <w:tcW w:w="3160" w:type="dxa"/>
            <w:shd w:val="clear" w:color="auto" w:fill="CCCCCC"/>
          </w:tcPr>
          <w:p w14:paraId="1CEB2ABF"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Ettevõte (sh kontaktandmed/ kontaktisiku kontaktandmed):</w:t>
            </w:r>
          </w:p>
        </w:tc>
      </w:tr>
      <w:tr w:rsidR="00752040" w:rsidRPr="00A959DA" w14:paraId="719AE64E" w14:textId="77777777" w:rsidTr="00066CE5">
        <w:trPr>
          <w:cantSplit/>
          <w:trHeight w:val="278"/>
        </w:trPr>
        <w:tc>
          <w:tcPr>
            <w:tcW w:w="704" w:type="dxa"/>
            <w:vMerge/>
            <w:tcBorders>
              <w:left w:val="single" w:sz="4" w:space="0" w:color="auto"/>
              <w:right w:val="single" w:sz="4" w:space="0" w:color="auto"/>
            </w:tcBorders>
          </w:tcPr>
          <w:p w14:paraId="44561035" w14:textId="77777777" w:rsidR="00752040" w:rsidRPr="00A959DA" w:rsidRDefault="00752040" w:rsidP="00066CE5">
            <w:pPr>
              <w:numPr>
                <w:ilvl w:val="0"/>
                <w:numId w:val="2"/>
              </w:numPr>
              <w:ind w:left="340" w:hanging="170"/>
              <w:rPr>
                <w:rFonts w:asciiTheme="minorHAnsi" w:hAnsiTheme="minorHAnsi"/>
                <w:sz w:val="20"/>
                <w:szCs w:val="20"/>
              </w:rPr>
            </w:pPr>
          </w:p>
        </w:tc>
        <w:tc>
          <w:tcPr>
            <w:tcW w:w="2665" w:type="dxa"/>
            <w:vMerge/>
            <w:tcBorders>
              <w:left w:val="single" w:sz="4" w:space="0" w:color="auto"/>
            </w:tcBorders>
          </w:tcPr>
          <w:p w14:paraId="34B89639" w14:textId="77777777" w:rsidR="00752040" w:rsidRPr="00A959DA" w:rsidRDefault="00752040" w:rsidP="00066CE5">
            <w:pPr>
              <w:rPr>
                <w:rFonts w:asciiTheme="minorHAnsi" w:hAnsiTheme="minorHAnsi"/>
              </w:rPr>
            </w:pPr>
          </w:p>
        </w:tc>
        <w:tc>
          <w:tcPr>
            <w:tcW w:w="1754" w:type="dxa"/>
          </w:tcPr>
          <w:p w14:paraId="2867E1CC" w14:textId="77777777" w:rsidR="00752040" w:rsidRPr="00A959DA" w:rsidRDefault="00752040" w:rsidP="00066CE5">
            <w:pPr>
              <w:rPr>
                <w:rFonts w:asciiTheme="minorHAnsi" w:hAnsiTheme="minorHAnsi"/>
              </w:rPr>
            </w:pPr>
          </w:p>
        </w:tc>
        <w:tc>
          <w:tcPr>
            <w:tcW w:w="1725" w:type="dxa"/>
          </w:tcPr>
          <w:p w14:paraId="344E27D3" w14:textId="77777777" w:rsidR="00752040" w:rsidRPr="00A959DA" w:rsidRDefault="00752040" w:rsidP="00066CE5">
            <w:pPr>
              <w:rPr>
                <w:rFonts w:asciiTheme="minorHAnsi" w:hAnsiTheme="minorHAnsi"/>
              </w:rPr>
            </w:pPr>
          </w:p>
        </w:tc>
        <w:tc>
          <w:tcPr>
            <w:tcW w:w="3160" w:type="dxa"/>
          </w:tcPr>
          <w:p w14:paraId="355AA5E4" w14:textId="77777777" w:rsidR="00752040" w:rsidRPr="00A959DA" w:rsidRDefault="00752040" w:rsidP="00066CE5">
            <w:pPr>
              <w:rPr>
                <w:rFonts w:asciiTheme="minorHAnsi" w:hAnsiTheme="minorHAnsi"/>
              </w:rPr>
            </w:pPr>
          </w:p>
        </w:tc>
      </w:tr>
    </w:tbl>
    <w:p w14:paraId="5E822D4E" w14:textId="77777777" w:rsidR="00752040" w:rsidRPr="00A959DA" w:rsidRDefault="00752040" w:rsidP="00752040">
      <w:pPr>
        <w:rPr>
          <w:rFonts w:asciiTheme="minorHAnsi" w:hAnsiTheme="minorHAnsi"/>
        </w:rPr>
      </w:pPr>
    </w:p>
    <w:tbl>
      <w:tblPr>
        <w:tblStyle w:val="Kontuurtabel"/>
        <w:tblW w:w="10031" w:type="dxa"/>
        <w:tblLook w:val="04A0" w:firstRow="1" w:lastRow="0" w:firstColumn="1" w:lastColumn="0" w:noHBand="0" w:noVBand="1"/>
      </w:tblPr>
      <w:tblGrid>
        <w:gridCol w:w="988"/>
        <w:gridCol w:w="2599"/>
        <w:gridCol w:w="1109"/>
        <w:gridCol w:w="958"/>
        <w:gridCol w:w="1167"/>
        <w:gridCol w:w="51"/>
        <w:gridCol w:w="590"/>
        <w:gridCol w:w="295"/>
        <w:gridCol w:w="1339"/>
        <w:gridCol w:w="935"/>
      </w:tblGrid>
      <w:tr w:rsidR="00752040" w:rsidRPr="00A959DA" w14:paraId="6B089F8C" w14:textId="77777777" w:rsidTr="6D123A59">
        <w:tc>
          <w:tcPr>
            <w:tcW w:w="988" w:type="dxa"/>
          </w:tcPr>
          <w:p w14:paraId="4310E3A0" w14:textId="77777777" w:rsidR="00752040" w:rsidRPr="00A959DA" w:rsidRDefault="00752040" w:rsidP="00066CE5">
            <w:pPr>
              <w:numPr>
                <w:ilvl w:val="0"/>
                <w:numId w:val="1"/>
              </w:numPr>
              <w:ind w:left="0" w:firstLine="0"/>
              <w:rPr>
                <w:rFonts w:asciiTheme="minorHAnsi" w:hAnsiTheme="minorHAnsi"/>
              </w:rPr>
            </w:pPr>
          </w:p>
        </w:tc>
        <w:tc>
          <w:tcPr>
            <w:tcW w:w="9043" w:type="dxa"/>
            <w:gridSpan w:val="9"/>
            <w:tcBorders>
              <w:bottom w:val="single" w:sz="4" w:space="0" w:color="auto"/>
            </w:tcBorders>
            <w:shd w:val="clear" w:color="auto" w:fill="D9D9D9" w:themeFill="background1" w:themeFillShade="D9"/>
          </w:tcPr>
          <w:p w14:paraId="79F9463E" w14:textId="77777777" w:rsidR="00752040" w:rsidRPr="00A959DA" w:rsidRDefault="00752040" w:rsidP="00066CE5">
            <w:pPr>
              <w:rPr>
                <w:rFonts w:asciiTheme="minorHAnsi" w:hAnsiTheme="minorHAnsi"/>
                <w:b/>
              </w:rPr>
            </w:pPr>
            <w:r w:rsidRPr="00A959DA">
              <w:rPr>
                <w:rFonts w:asciiTheme="minorHAnsi" w:hAnsiTheme="minorHAnsi"/>
                <w:b/>
              </w:rPr>
              <w:t>PROJEKTI INFO</w:t>
            </w:r>
          </w:p>
        </w:tc>
      </w:tr>
      <w:tr w:rsidR="00752040" w:rsidRPr="00A959DA" w14:paraId="2838E836" w14:textId="77777777" w:rsidTr="6D123A59">
        <w:trPr>
          <w:trHeight w:val="1099"/>
        </w:trPr>
        <w:tc>
          <w:tcPr>
            <w:tcW w:w="988" w:type="dxa"/>
          </w:tcPr>
          <w:p w14:paraId="44DDB4C5" w14:textId="77777777" w:rsidR="00752040" w:rsidRPr="00A959DA" w:rsidRDefault="00752040" w:rsidP="00AA4D03">
            <w:pPr>
              <w:pStyle w:val="Loendilik"/>
              <w:numPr>
                <w:ilvl w:val="0"/>
                <w:numId w:val="2"/>
              </w:numPr>
              <w:tabs>
                <w:tab w:val="clear" w:pos="720"/>
                <w:tab w:val="num" w:pos="0"/>
              </w:tabs>
              <w:ind w:left="142" w:right="-958" w:hanging="142"/>
              <w:rPr>
                <w:rFonts w:asciiTheme="minorHAnsi" w:hAnsiTheme="minorHAnsi"/>
              </w:rPr>
            </w:pPr>
          </w:p>
        </w:tc>
        <w:tc>
          <w:tcPr>
            <w:tcW w:w="2599" w:type="dxa"/>
            <w:shd w:val="clear" w:color="auto" w:fill="D9D9D9" w:themeFill="background1" w:themeFillShade="D9"/>
          </w:tcPr>
          <w:p w14:paraId="086CCD99"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 xml:space="preserve">Projekti asukoht </w:t>
            </w:r>
          </w:p>
          <w:p w14:paraId="2ABF4561" w14:textId="620CB121" w:rsidR="00752040" w:rsidRDefault="00752040" w:rsidP="00066CE5">
            <w:pPr>
              <w:rPr>
                <w:rFonts w:asciiTheme="minorHAnsi" w:hAnsiTheme="minorHAnsi"/>
                <w:sz w:val="20"/>
                <w:szCs w:val="20"/>
              </w:rPr>
            </w:pPr>
            <w:r w:rsidRPr="00A959DA">
              <w:rPr>
                <w:rFonts w:asciiTheme="minorHAnsi" w:hAnsiTheme="minorHAnsi"/>
                <w:sz w:val="20"/>
                <w:szCs w:val="20"/>
              </w:rPr>
              <w:t>(millis</w:t>
            </w:r>
            <w:r w:rsidR="00285454">
              <w:rPr>
                <w:rFonts w:asciiTheme="minorHAnsi" w:hAnsiTheme="minorHAnsi"/>
                <w:sz w:val="20"/>
                <w:szCs w:val="20"/>
              </w:rPr>
              <w:t xml:space="preserve">t linna või linnapiirkonda </w:t>
            </w:r>
            <w:r w:rsidRPr="00A959DA">
              <w:rPr>
                <w:rFonts w:asciiTheme="minorHAnsi" w:hAnsiTheme="minorHAnsi"/>
                <w:sz w:val="20"/>
                <w:szCs w:val="20"/>
              </w:rPr>
              <w:t>tegevused hõlmavad)</w:t>
            </w:r>
          </w:p>
          <w:p w14:paraId="7B5DBC93" w14:textId="77777777" w:rsidR="00563B9B" w:rsidRDefault="00563B9B" w:rsidP="00066CE5">
            <w:pPr>
              <w:rPr>
                <w:rFonts w:asciiTheme="minorHAnsi" w:hAnsiTheme="minorHAnsi"/>
                <w:i/>
                <w:color w:val="00B050"/>
                <w:sz w:val="20"/>
                <w:szCs w:val="20"/>
              </w:rPr>
            </w:pPr>
            <w:r w:rsidRPr="00563B9B">
              <w:rPr>
                <w:rFonts w:asciiTheme="minorHAnsi" w:hAnsiTheme="minorHAnsi"/>
                <w:i/>
                <w:color w:val="00B050"/>
                <w:sz w:val="20"/>
                <w:szCs w:val="20"/>
              </w:rPr>
              <w:t>Seda hinnatakse projekti kvalifitseerimisel</w:t>
            </w:r>
          </w:p>
          <w:p w14:paraId="7F298905" w14:textId="77777777" w:rsidR="00FF5DCB" w:rsidRDefault="00FF5DCB" w:rsidP="00066CE5">
            <w:pPr>
              <w:rPr>
                <w:rFonts w:asciiTheme="minorHAnsi" w:hAnsiTheme="minorHAnsi"/>
                <w:color w:val="00B050"/>
                <w:sz w:val="20"/>
                <w:szCs w:val="20"/>
              </w:rPr>
            </w:pPr>
          </w:p>
          <w:p w14:paraId="777A7A27" w14:textId="05FBFF95" w:rsidR="00FF5DCB" w:rsidRDefault="00FF5DCB" w:rsidP="00FF5DCB">
            <w:pPr>
              <w:numPr>
                <w:ilvl w:val="0"/>
                <w:numId w:val="38"/>
              </w:numPr>
              <w:ind w:left="246" w:hanging="212"/>
              <w:rPr>
                <w:rFonts w:asciiTheme="minorHAnsi" w:hAnsiTheme="minorHAnsi"/>
                <w:i/>
                <w:color w:val="808080" w:themeColor="background1" w:themeShade="80"/>
                <w:sz w:val="20"/>
                <w:szCs w:val="20"/>
              </w:rPr>
            </w:pPr>
            <w:r w:rsidRPr="00FF5DCB">
              <w:rPr>
                <w:rFonts w:asciiTheme="minorHAnsi" w:hAnsiTheme="minorHAnsi"/>
                <w:i/>
                <w:color w:val="808080" w:themeColor="background1" w:themeShade="80"/>
                <w:sz w:val="20"/>
                <w:szCs w:val="20"/>
              </w:rPr>
              <w:t xml:space="preserve">Kus </w:t>
            </w:r>
            <w:r>
              <w:rPr>
                <w:rFonts w:asciiTheme="minorHAnsi" w:hAnsiTheme="minorHAnsi"/>
                <w:i/>
                <w:color w:val="808080" w:themeColor="background1" w:themeShade="80"/>
                <w:sz w:val="20"/>
                <w:szCs w:val="20"/>
              </w:rPr>
              <w:t xml:space="preserve">trammi-, </w:t>
            </w:r>
            <w:r w:rsidRPr="00FF5DCB">
              <w:rPr>
                <w:rFonts w:asciiTheme="minorHAnsi" w:hAnsiTheme="minorHAnsi"/>
                <w:i/>
                <w:color w:val="808080" w:themeColor="background1" w:themeShade="80"/>
                <w:sz w:val="20"/>
                <w:szCs w:val="20"/>
              </w:rPr>
              <w:t>jalgratta- või jalgtee kulgema hakkab (meetme</w:t>
            </w:r>
            <w:r>
              <w:rPr>
                <w:rFonts w:asciiTheme="minorHAnsi" w:hAnsiTheme="minorHAnsi"/>
                <w:i/>
                <w:color w:val="808080" w:themeColor="background1" w:themeShade="80"/>
                <w:sz w:val="20"/>
                <w:szCs w:val="20"/>
              </w:rPr>
              <w:t xml:space="preserve"> sekkumiste</w:t>
            </w:r>
            <w:r w:rsidRPr="00FF5DCB">
              <w:rPr>
                <w:rFonts w:asciiTheme="minorHAnsi" w:hAnsiTheme="minorHAnsi"/>
                <w:i/>
                <w:color w:val="808080" w:themeColor="background1" w:themeShade="80"/>
                <w:sz w:val="20"/>
                <w:szCs w:val="20"/>
              </w:rPr>
              <w:t xml:space="preserve"> abikõlblik sihtpiirkond on loetletud määruse</w:t>
            </w:r>
            <w:r>
              <w:rPr>
                <w:rFonts w:asciiTheme="minorHAnsi" w:hAnsiTheme="minorHAnsi"/>
                <w:i/>
                <w:color w:val="808080" w:themeColor="background1" w:themeShade="80"/>
                <w:sz w:val="20"/>
                <w:szCs w:val="20"/>
              </w:rPr>
              <w:t xml:space="preserve"> §-s 1</w:t>
            </w:r>
            <w:r w:rsidRPr="00FF5DCB">
              <w:rPr>
                <w:rFonts w:asciiTheme="minorHAnsi" w:hAnsiTheme="minorHAnsi"/>
                <w:i/>
                <w:color w:val="808080" w:themeColor="background1" w:themeShade="80"/>
                <w:sz w:val="20"/>
                <w:szCs w:val="20"/>
              </w:rPr>
              <w:t>)</w:t>
            </w:r>
            <w:r w:rsidR="007B393B">
              <w:rPr>
                <w:rFonts w:asciiTheme="minorHAnsi" w:hAnsiTheme="minorHAnsi"/>
                <w:i/>
                <w:color w:val="808080" w:themeColor="background1" w:themeShade="80"/>
                <w:sz w:val="20"/>
                <w:szCs w:val="20"/>
              </w:rPr>
              <w:t>?</w:t>
            </w:r>
            <w:r w:rsidRPr="00FF5DCB">
              <w:rPr>
                <w:rFonts w:asciiTheme="minorHAnsi" w:hAnsiTheme="minorHAnsi"/>
                <w:i/>
                <w:color w:val="808080" w:themeColor="background1" w:themeShade="80"/>
                <w:sz w:val="20"/>
                <w:szCs w:val="20"/>
              </w:rPr>
              <w:t xml:space="preserve"> </w:t>
            </w:r>
          </w:p>
          <w:p w14:paraId="51182CDD" w14:textId="7D7F0132" w:rsidR="00FF5DCB" w:rsidRPr="00FF5DCB" w:rsidRDefault="00FF5DCB" w:rsidP="00066CE5">
            <w:pPr>
              <w:numPr>
                <w:ilvl w:val="0"/>
                <w:numId w:val="38"/>
              </w:numPr>
              <w:ind w:left="246" w:hanging="212"/>
              <w:rPr>
                <w:rFonts w:asciiTheme="minorHAnsi" w:hAnsiTheme="minorHAnsi"/>
                <w:i/>
                <w:color w:val="808080" w:themeColor="background1" w:themeShade="80"/>
                <w:sz w:val="20"/>
                <w:szCs w:val="20"/>
              </w:rPr>
            </w:pPr>
            <w:r>
              <w:rPr>
                <w:rFonts w:asciiTheme="minorHAnsi" w:hAnsiTheme="minorHAnsi"/>
                <w:i/>
                <w:color w:val="808080" w:themeColor="background1" w:themeShade="80"/>
                <w:sz w:val="20"/>
                <w:szCs w:val="20"/>
              </w:rPr>
              <w:t xml:space="preserve">Kuhu tuleb mitmeliigiline </w:t>
            </w:r>
            <w:r w:rsidR="00BB3685">
              <w:rPr>
                <w:rFonts w:asciiTheme="minorHAnsi" w:hAnsiTheme="minorHAnsi"/>
                <w:i/>
                <w:color w:val="808080" w:themeColor="background1" w:themeShade="80"/>
                <w:sz w:val="20"/>
                <w:szCs w:val="20"/>
              </w:rPr>
              <w:t>ühistranspordi (</w:t>
            </w:r>
            <w:r>
              <w:rPr>
                <w:rFonts w:asciiTheme="minorHAnsi" w:hAnsiTheme="minorHAnsi"/>
                <w:i/>
                <w:color w:val="808080" w:themeColor="background1" w:themeShade="80"/>
                <w:sz w:val="20"/>
                <w:szCs w:val="20"/>
              </w:rPr>
              <w:t>ÜT</w:t>
            </w:r>
            <w:r w:rsidR="00BB3685">
              <w:rPr>
                <w:rFonts w:asciiTheme="minorHAnsi" w:hAnsiTheme="minorHAnsi"/>
                <w:i/>
                <w:color w:val="808080" w:themeColor="background1" w:themeShade="80"/>
                <w:sz w:val="20"/>
                <w:szCs w:val="20"/>
              </w:rPr>
              <w:t>)</w:t>
            </w:r>
            <w:r>
              <w:rPr>
                <w:rFonts w:asciiTheme="minorHAnsi" w:hAnsiTheme="minorHAnsi"/>
                <w:i/>
                <w:color w:val="808080" w:themeColor="background1" w:themeShade="80"/>
                <w:sz w:val="20"/>
                <w:szCs w:val="20"/>
              </w:rPr>
              <w:t xml:space="preserve"> sõlm?</w:t>
            </w:r>
          </w:p>
        </w:tc>
        <w:tc>
          <w:tcPr>
            <w:tcW w:w="6444" w:type="dxa"/>
            <w:gridSpan w:val="8"/>
            <w:shd w:val="clear" w:color="auto" w:fill="auto"/>
          </w:tcPr>
          <w:p w14:paraId="277E02A9" w14:textId="77777777" w:rsidR="00752040" w:rsidRPr="00A959DA" w:rsidRDefault="00752040" w:rsidP="00066CE5">
            <w:pPr>
              <w:rPr>
                <w:rFonts w:asciiTheme="minorHAnsi" w:hAnsiTheme="minorHAnsi"/>
                <w:sz w:val="20"/>
                <w:szCs w:val="20"/>
              </w:rPr>
            </w:pPr>
          </w:p>
        </w:tc>
      </w:tr>
      <w:tr w:rsidR="00AA4D03" w:rsidRPr="00A959DA" w14:paraId="70BA2B2A" w14:textId="77777777" w:rsidTr="6D123A59">
        <w:trPr>
          <w:trHeight w:val="247"/>
        </w:trPr>
        <w:tc>
          <w:tcPr>
            <w:tcW w:w="988" w:type="dxa"/>
          </w:tcPr>
          <w:p w14:paraId="62F70D6E" w14:textId="77777777" w:rsidR="00AA4D03" w:rsidRPr="00AA4D03" w:rsidRDefault="00AA4D03" w:rsidP="00AA4D03">
            <w:pPr>
              <w:pStyle w:val="Loendilik"/>
              <w:numPr>
                <w:ilvl w:val="0"/>
                <w:numId w:val="2"/>
              </w:numPr>
              <w:tabs>
                <w:tab w:val="clear" w:pos="720"/>
                <w:tab w:val="num" w:pos="0"/>
              </w:tabs>
              <w:ind w:left="142" w:right="-958" w:hanging="142"/>
              <w:rPr>
                <w:rFonts w:asciiTheme="minorHAnsi" w:hAnsiTheme="minorHAnsi"/>
              </w:rPr>
            </w:pPr>
          </w:p>
        </w:tc>
        <w:tc>
          <w:tcPr>
            <w:tcW w:w="2599" w:type="dxa"/>
            <w:shd w:val="clear" w:color="auto" w:fill="D9D9D9" w:themeFill="background1" w:themeFillShade="D9"/>
          </w:tcPr>
          <w:p w14:paraId="5E7331B9" w14:textId="77777777" w:rsidR="00AA4D03" w:rsidRDefault="00AA4D03" w:rsidP="00066CE5">
            <w:pPr>
              <w:rPr>
                <w:rFonts w:asciiTheme="minorHAnsi" w:hAnsiTheme="minorHAnsi"/>
                <w:sz w:val="20"/>
                <w:szCs w:val="20"/>
              </w:rPr>
            </w:pPr>
            <w:r>
              <w:rPr>
                <w:rFonts w:asciiTheme="minorHAnsi" w:hAnsiTheme="minorHAnsi"/>
                <w:sz w:val="20"/>
                <w:szCs w:val="20"/>
              </w:rPr>
              <w:t>Millisesse sekkumisse</w:t>
            </w:r>
            <w:r>
              <w:rPr>
                <w:rStyle w:val="Allmrkuseviide"/>
                <w:sz w:val="20"/>
                <w:szCs w:val="20"/>
              </w:rPr>
              <w:footnoteReference w:id="2"/>
            </w:r>
            <w:r>
              <w:rPr>
                <w:rFonts w:asciiTheme="minorHAnsi" w:hAnsiTheme="minorHAnsi"/>
                <w:sz w:val="20"/>
                <w:szCs w:val="20"/>
              </w:rPr>
              <w:t xml:space="preserve"> projekt panustab oma tegevustega?</w:t>
            </w:r>
            <w:r w:rsidR="00C25128">
              <w:rPr>
                <w:rFonts w:asciiTheme="minorHAnsi" w:hAnsiTheme="minorHAnsi"/>
                <w:sz w:val="20"/>
                <w:szCs w:val="20"/>
              </w:rPr>
              <w:t xml:space="preserve"> (tuua sekkumise nr ja nimetus)</w:t>
            </w:r>
          </w:p>
          <w:p w14:paraId="3ACB21C2" w14:textId="419E50A3" w:rsidR="00563B9B" w:rsidRPr="00563B9B" w:rsidRDefault="00563B9B" w:rsidP="00066CE5">
            <w:pPr>
              <w:rPr>
                <w:rFonts w:asciiTheme="minorHAnsi" w:hAnsiTheme="minorHAnsi"/>
                <w:color w:val="00B050"/>
                <w:sz w:val="20"/>
                <w:szCs w:val="20"/>
              </w:rPr>
            </w:pPr>
            <w:r w:rsidRPr="00563B9B">
              <w:rPr>
                <w:rFonts w:asciiTheme="minorHAnsi" w:hAnsiTheme="minorHAnsi"/>
                <w:i/>
                <w:color w:val="00B050"/>
                <w:sz w:val="20"/>
                <w:szCs w:val="20"/>
              </w:rPr>
              <w:lastRenderedPageBreak/>
              <w:t>Seda hinnatakse projekti kvalifitseerimisel</w:t>
            </w:r>
          </w:p>
        </w:tc>
        <w:tc>
          <w:tcPr>
            <w:tcW w:w="6444" w:type="dxa"/>
            <w:gridSpan w:val="8"/>
            <w:shd w:val="clear" w:color="auto" w:fill="auto"/>
          </w:tcPr>
          <w:p w14:paraId="1DDADF6D" w14:textId="77777777" w:rsidR="00AA4D03" w:rsidRPr="00A959DA" w:rsidRDefault="00AA4D03" w:rsidP="00066CE5">
            <w:pPr>
              <w:rPr>
                <w:rFonts w:asciiTheme="minorHAnsi" w:hAnsiTheme="minorHAnsi"/>
                <w:sz w:val="20"/>
                <w:szCs w:val="20"/>
              </w:rPr>
            </w:pPr>
          </w:p>
        </w:tc>
      </w:tr>
      <w:tr w:rsidR="00752040" w:rsidRPr="00A959DA" w14:paraId="027D12F0" w14:textId="77777777" w:rsidTr="6D123A59">
        <w:tc>
          <w:tcPr>
            <w:tcW w:w="988" w:type="dxa"/>
          </w:tcPr>
          <w:p w14:paraId="2A3118CA" w14:textId="77777777" w:rsidR="00752040" w:rsidRPr="00A959DA" w:rsidRDefault="00752040" w:rsidP="00AA4D03">
            <w:pPr>
              <w:pStyle w:val="Loendilik"/>
              <w:numPr>
                <w:ilvl w:val="0"/>
                <w:numId w:val="2"/>
              </w:numPr>
              <w:tabs>
                <w:tab w:val="num" w:pos="0"/>
              </w:tabs>
              <w:ind w:right="-958" w:hanging="720"/>
              <w:rPr>
                <w:rFonts w:asciiTheme="minorHAnsi" w:hAnsiTheme="minorHAnsi"/>
              </w:rPr>
            </w:pPr>
          </w:p>
        </w:tc>
        <w:tc>
          <w:tcPr>
            <w:tcW w:w="2599" w:type="dxa"/>
            <w:shd w:val="clear" w:color="auto" w:fill="D9D9D9" w:themeFill="background1" w:themeFillShade="D9"/>
          </w:tcPr>
          <w:p w14:paraId="6B473897" w14:textId="77777777" w:rsidR="00752040" w:rsidRDefault="00752040" w:rsidP="00066CE5">
            <w:pPr>
              <w:rPr>
                <w:rFonts w:asciiTheme="minorHAnsi" w:hAnsiTheme="minorHAnsi"/>
                <w:sz w:val="20"/>
                <w:szCs w:val="20"/>
              </w:rPr>
            </w:pPr>
            <w:r w:rsidRPr="00A959DA">
              <w:rPr>
                <w:rFonts w:asciiTheme="minorHAnsi" w:hAnsiTheme="minorHAnsi"/>
                <w:sz w:val="20"/>
                <w:szCs w:val="20"/>
              </w:rPr>
              <w:t>Kirjeldada projekti eesmärki ja tulemusi.</w:t>
            </w:r>
          </w:p>
          <w:p w14:paraId="118D6CA0" w14:textId="77777777" w:rsidR="009734AC" w:rsidRDefault="009734AC" w:rsidP="00066CE5">
            <w:pPr>
              <w:rPr>
                <w:rFonts w:asciiTheme="minorHAnsi" w:hAnsiTheme="minorHAnsi"/>
                <w:i/>
                <w:color w:val="00B050"/>
                <w:sz w:val="20"/>
                <w:szCs w:val="20"/>
              </w:rPr>
            </w:pPr>
            <w:r>
              <w:rPr>
                <w:rFonts w:asciiTheme="minorHAnsi" w:hAnsiTheme="minorHAnsi"/>
                <w:i/>
                <w:color w:val="00B050"/>
                <w:sz w:val="20"/>
                <w:szCs w:val="20"/>
              </w:rPr>
              <w:t>Ü</w:t>
            </w:r>
            <w:r w:rsidRPr="009734AC">
              <w:rPr>
                <w:rFonts w:asciiTheme="minorHAnsi" w:hAnsiTheme="minorHAnsi"/>
                <w:i/>
                <w:color w:val="00B050"/>
                <w:sz w:val="20"/>
                <w:szCs w:val="20"/>
              </w:rPr>
              <w:t>le vaadata, kas eesmärk on kooskõlas meetme eesmärgiga</w:t>
            </w:r>
            <w:r w:rsidR="00563B9B">
              <w:rPr>
                <w:rFonts w:asciiTheme="minorHAnsi" w:hAnsiTheme="minorHAnsi"/>
                <w:i/>
                <w:color w:val="00B050"/>
                <w:sz w:val="20"/>
                <w:szCs w:val="20"/>
              </w:rPr>
              <w:t xml:space="preserve">. </w:t>
            </w:r>
            <w:r w:rsidR="00563B9B" w:rsidRPr="00563B9B">
              <w:rPr>
                <w:rFonts w:asciiTheme="minorHAnsi" w:hAnsiTheme="minorHAnsi"/>
                <w:i/>
                <w:color w:val="00B050"/>
                <w:sz w:val="20"/>
                <w:szCs w:val="20"/>
              </w:rPr>
              <w:t>Seda hinnatakse projekti kvalifitseerimisel</w:t>
            </w:r>
            <w:r w:rsidR="00563B9B">
              <w:rPr>
                <w:rFonts w:asciiTheme="minorHAnsi" w:hAnsiTheme="minorHAnsi"/>
                <w:i/>
                <w:color w:val="00B050"/>
                <w:sz w:val="20"/>
                <w:szCs w:val="20"/>
              </w:rPr>
              <w:t>.</w:t>
            </w:r>
          </w:p>
          <w:p w14:paraId="30FE272F" w14:textId="77777777" w:rsidR="00FF5DCB" w:rsidRDefault="00FF5DCB" w:rsidP="00066CE5">
            <w:pPr>
              <w:rPr>
                <w:rFonts w:asciiTheme="minorHAnsi" w:hAnsiTheme="minorHAnsi"/>
                <w:i/>
                <w:color w:val="00B050"/>
                <w:sz w:val="20"/>
                <w:szCs w:val="20"/>
              </w:rPr>
            </w:pPr>
          </w:p>
          <w:p w14:paraId="7782E475" w14:textId="1ACE5784" w:rsidR="00FF5DCB" w:rsidRDefault="00FF5DCB" w:rsidP="00FF5DCB">
            <w:pPr>
              <w:rPr>
                <w:rFonts w:asciiTheme="minorHAnsi" w:hAnsiTheme="minorHAnsi"/>
                <w:i/>
                <w:color w:val="808080" w:themeColor="background1" w:themeShade="80"/>
                <w:sz w:val="20"/>
                <w:szCs w:val="20"/>
              </w:rPr>
            </w:pPr>
            <w:r w:rsidRPr="00FF5DCB">
              <w:rPr>
                <w:rFonts w:asciiTheme="minorHAnsi" w:hAnsiTheme="minorHAnsi"/>
                <w:i/>
                <w:color w:val="808080" w:themeColor="background1" w:themeShade="80"/>
                <w:sz w:val="20"/>
                <w:szCs w:val="20"/>
              </w:rPr>
              <w:t xml:space="preserve">Projekt peab panustama juurdepääsu </w:t>
            </w:r>
            <w:r>
              <w:rPr>
                <w:rFonts w:asciiTheme="minorHAnsi" w:hAnsiTheme="minorHAnsi"/>
                <w:i/>
                <w:color w:val="808080" w:themeColor="background1" w:themeShade="80"/>
                <w:sz w:val="20"/>
                <w:szCs w:val="20"/>
              </w:rPr>
              <w:t xml:space="preserve">(avalikele) </w:t>
            </w:r>
            <w:r w:rsidRPr="00FF5DCB">
              <w:rPr>
                <w:rFonts w:asciiTheme="minorHAnsi" w:hAnsiTheme="minorHAnsi"/>
                <w:i/>
                <w:color w:val="808080" w:themeColor="background1" w:themeShade="80"/>
                <w:sz w:val="20"/>
                <w:szCs w:val="20"/>
              </w:rPr>
              <w:t xml:space="preserve">teenustele, </w:t>
            </w:r>
            <w:r>
              <w:rPr>
                <w:rFonts w:asciiTheme="minorHAnsi" w:hAnsiTheme="minorHAnsi"/>
                <w:i/>
                <w:color w:val="808080" w:themeColor="background1" w:themeShade="80"/>
                <w:sz w:val="20"/>
                <w:szCs w:val="20"/>
              </w:rPr>
              <w:t xml:space="preserve">olulistele (ühis-)transpordisõlmedele </w:t>
            </w:r>
            <w:r w:rsidRPr="00FF5DCB">
              <w:rPr>
                <w:rFonts w:asciiTheme="minorHAnsi" w:hAnsiTheme="minorHAnsi"/>
                <w:i/>
                <w:color w:val="808080" w:themeColor="background1" w:themeShade="80"/>
                <w:sz w:val="20"/>
                <w:szCs w:val="20"/>
              </w:rPr>
              <w:t xml:space="preserve">muudele ühistranspordi peatustele  ja/või </w:t>
            </w:r>
            <w:r>
              <w:rPr>
                <w:rFonts w:asciiTheme="minorHAnsi" w:hAnsiTheme="minorHAnsi"/>
                <w:i/>
                <w:color w:val="808080" w:themeColor="background1" w:themeShade="80"/>
                <w:sz w:val="20"/>
                <w:szCs w:val="20"/>
              </w:rPr>
              <w:t>koolidele-lasteaedadele ja</w:t>
            </w:r>
            <w:r w:rsidRPr="00FF5DCB">
              <w:rPr>
                <w:rFonts w:asciiTheme="minorHAnsi" w:hAnsiTheme="minorHAnsi"/>
                <w:i/>
                <w:color w:val="808080" w:themeColor="background1" w:themeShade="80"/>
                <w:sz w:val="20"/>
                <w:szCs w:val="20"/>
              </w:rPr>
              <w:t xml:space="preserve"> töökohtadele. </w:t>
            </w:r>
          </w:p>
          <w:p w14:paraId="6976CB3B" w14:textId="648E7273" w:rsidR="00FF5DCB" w:rsidRPr="00FF5DCB" w:rsidRDefault="00FF5DCB" w:rsidP="00FF5DCB">
            <w:pPr>
              <w:rPr>
                <w:rFonts w:asciiTheme="minorHAnsi" w:hAnsiTheme="minorHAnsi"/>
                <w:i/>
                <w:color w:val="808080" w:themeColor="background1" w:themeShade="80"/>
                <w:sz w:val="20"/>
                <w:szCs w:val="20"/>
              </w:rPr>
            </w:pPr>
            <w:r w:rsidRPr="00FF5DCB">
              <w:rPr>
                <w:rFonts w:asciiTheme="minorHAnsi" w:hAnsiTheme="minorHAnsi"/>
                <w:i/>
                <w:color w:val="808080" w:themeColor="background1" w:themeShade="80"/>
                <w:sz w:val="20"/>
                <w:szCs w:val="20"/>
              </w:rPr>
              <w:t>Kirjelda</w:t>
            </w:r>
            <w:r>
              <w:rPr>
                <w:rFonts w:asciiTheme="minorHAnsi" w:hAnsiTheme="minorHAnsi"/>
                <w:i/>
                <w:color w:val="808080" w:themeColor="background1" w:themeShade="80"/>
                <w:sz w:val="20"/>
                <w:szCs w:val="20"/>
              </w:rPr>
              <w:t>da</w:t>
            </w:r>
            <w:r w:rsidRPr="00FF5DCB">
              <w:rPr>
                <w:rFonts w:asciiTheme="minorHAnsi" w:hAnsiTheme="minorHAnsi"/>
                <w:i/>
                <w:color w:val="808080" w:themeColor="background1" w:themeShade="80"/>
                <w:sz w:val="20"/>
                <w:szCs w:val="20"/>
              </w:rPr>
              <w:t xml:space="preserve"> ja põhjend</w:t>
            </w:r>
            <w:r>
              <w:rPr>
                <w:rFonts w:asciiTheme="minorHAnsi" w:hAnsiTheme="minorHAnsi"/>
                <w:i/>
                <w:color w:val="808080" w:themeColor="background1" w:themeShade="80"/>
                <w:sz w:val="20"/>
                <w:szCs w:val="20"/>
              </w:rPr>
              <w:t>ada</w:t>
            </w:r>
            <w:r w:rsidRPr="00FF5DCB">
              <w:rPr>
                <w:rFonts w:asciiTheme="minorHAnsi" w:hAnsiTheme="minorHAnsi"/>
                <w:i/>
                <w:color w:val="808080" w:themeColor="background1" w:themeShade="80"/>
                <w:sz w:val="20"/>
                <w:szCs w:val="20"/>
              </w:rPr>
              <w:t xml:space="preserve">  järgmist:</w:t>
            </w:r>
          </w:p>
          <w:p w14:paraId="0D5F8EFF" w14:textId="1EC67065" w:rsidR="00FF5DCB" w:rsidRPr="00FF5DCB" w:rsidRDefault="00FF5DCB" w:rsidP="00FF5DCB">
            <w:pPr>
              <w:numPr>
                <w:ilvl w:val="0"/>
                <w:numId w:val="38"/>
              </w:numPr>
              <w:ind w:left="246" w:hanging="212"/>
              <w:rPr>
                <w:rFonts w:asciiTheme="minorHAnsi" w:hAnsiTheme="minorHAnsi"/>
                <w:i/>
                <w:color w:val="808080" w:themeColor="background1" w:themeShade="80"/>
                <w:sz w:val="20"/>
                <w:szCs w:val="20"/>
              </w:rPr>
            </w:pPr>
            <w:r w:rsidRPr="00FF5DCB">
              <w:rPr>
                <w:rFonts w:asciiTheme="minorHAnsi" w:hAnsiTheme="minorHAnsi"/>
                <w:i/>
                <w:color w:val="808080" w:themeColor="background1" w:themeShade="80"/>
                <w:sz w:val="20"/>
                <w:szCs w:val="20"/>
              </w:rPr>
              <w:t>Lühidalt olemasolevat olukorda ja probleeme, mille lahendamisele on projekt suunatud. Samuti põhjenda</w:t>
            </w:r>
            <w:r>
              <w:rPr>
                <w:rFonts w:asciiTheme="minorHAnsi" w:hAnsiTheme="minorHAnsi"/>
                <w:i/>
                <w:color w:val="808080" w:themeColor="background1" w:themeShade="80"/>
                <w:sz w:val="20"/>
                <w:szCs w:val="20"/>
              </w:rPr>
              <w:t>da</w:t>
            </w:r>
            <w:r w:rsidRPr="00FF5DCB">
              <w:rPr>
                <w:rFonts w:asciiTheme="minorHAnsi" w:hAnsiTheme="minorHAnsi"/>
                <w:i/>
                <w:color w:val="808080" w:themeColor="background1" w:themeShade="80"/>
                <w:sz w:val="20"/>
                <w:szCs w:val="20"/>
              </w:rPr>
              <w:t xml:space="preserve">, miks kavandatav projekt nende lahendamiseks vajalik on. </w:t>
            </w:r>
          </w:p>
          <w:p w14:paraId="0AA6F903" w14:textId="0CE3A970" w:rsidR="00FF5DCB" w:rsidRPr="00FF5DCB" w:rsidRDefault="00FF5DCB" w:rsidP="00FF5DCB">
            <w:pPr>
              <w:numPr>
                <w:ilvl w:val="0"/>
                <w:numId w:val="38"/>
              </w:numPr>
              <w:ind w:left="246" w:hanging="212"/>
              <w:rPr>
                <w:rFonts w:asciiTheme="minorHAnsi" w:hAnsiTheme="minorHAnsi"/>
                <w:i/>
                <w:color w:val="808080" w:themeColor="background1" w:themeShade="80"/>
                <w:sz w:val="20"/>
                <w:szCs w:val="20"/>
              </w:rPr>
            </w:pPr>
            <w:r w:rsidRPr="00FF5DCB">
              <w:rPr>
                <w:rFonts w:asciiTheme="minorHAnsi" w:hAnsiTheme="minorHAnsi"/>
                <w:i/>
                <w:color w:val="808080" w:themeColor="background1" w:themeShade="80"/>
                <w:sz w:val="20"/>
                <w:szCs w:val="20"/>
              </w:rPr>
              <w:t>Lisa</w:t>
            </w:r>
            <w:r>
              <w:rPr>
                <w:rFonts w:asciiTheme="minorHAnsi" w:hAnsiTheme="minorHAnsi"/>
                <w:i/>
                <w:color w:val="808080" w:themeColor="background1" w:themeShade="80"/>
                <w:sz w:val="20"/>
                <w:szCs w:val="20"/>
              </w:rPr>
              <w:t>da</w:t>
            </w:r>
            <w:r w:rsidRPr="00FF5DCB">
              <w:rPr>
                <w:rFonts w:asciiTheme="minorHAnsi" w:hAnsiTheme="minorHAnsi"/>
                <w:i/>
                <w:color w:val="808080" w:themeColor="background1" w:themeShade="80"/>
                <w:sz w:val="20"/>
                <w:szCs w:val="20"/>
              </w:rPr>
              <w:t xml:space="preserve"> rajatava jalgratta- või jalgtee asukohavaliku põhjendus teenustele või töökohtadele ligipääsetavuse paranemise ning lähima jalgratta- või jalgteede võrgustikuga ühenduvuse ja terviklikkuse kohta. Teenuste ja töökohtade kaugus ei tohiks olla rohkem kui 500m kaugusel kergliiklusteest. </w:t>
            </w:r>
          </w:p>
          <w:p w14:paraId="1AB853B2" w14:textId="36EEA668" w:rsidR="00FF5DCB" w:rsidRDefault="00FF5DCB" w:rsidP="00FF5DCB">
            <w:pPr>
              <w:numPr>
                <w:ilvl w:val="0"/>
                <w:numId w:val="38"/>
              </w:numPr>
              <w:ind w:left="246" w:hanging="212"/>
              <w:rPr>
                <w:rFonts w:asciiTheme="minorHAnsi" w:hAnsiTheme="minorHAnsi"/>
                <w:i/>
                <w:color w:val="808080" w:themeColor="background1" w:themeShade="80"/>
                <w:sz w:val="20"/>
                <w:szCs w:val="20"/>
              </w:rPr>
            </w:pPr>
            <w:r w:rsidRPr="00FF5DCB">
              <w:rPr>
                <w:rFonts w:asciiTheme="minorHAnsi" w:hAnsiTheme="minorHAnsi"/>
                <w:i/>
                <w:color w:val="808080" w:themeColor="background1" w:themeShade="80"/>
                <w:sz w:val="20"/>
                <w:szCs w:val="20"/>
              </w:rPr>
              <w:t xml:space="preserve">Kuidas on plaanis projekti raames suurendada rajatava </w:t>
            </w:r>
            <w:r>
              <w:rPr>
                <w:rFonts w:asciiTheme="minorHAnsi" w:hAnsiTheme="minorHAnsi"/>
                <w:i/>
                <w:color w:val="808080" w:themeColor="background1" w:themeShade="80"/>
                <w:sz w:val="20"/>
                <w:szCs w:val="20"/>
              </w:rPr>
              <w:t>jalgratta</w:t>
            </w:r>
            <w:r w:rsidRPr="00FF5DCB">
              <w:rPr>
                <w:rFonts w:asciiTheme="minorHAnsi" w:hAnsiTheme="minorHAnsi"/>
                <w:i/>
                <w:color w:val="808080" w:themeColor="background1" w:themeShade="80"/>
                <w:sz w:val="20"/>
                <w:szCs w:val="20"/>
              </w:rPr>
              <w:t xml:space="preserve">tee kasutajamugavust (nt </w:t>
            </w:r>
            <w:r>
              <w:rPr>
                <w:rFonts w:asciiTheme="minorHAnsi" w:hAnsiTheme="minorHAnsi"/>
                <w:i/>
                <w:color w:val="808080" w:themeColor="background1" w:themeShade="80"/>
                <w:sz w:val="20"/>
                <w:szCs w:val="20"/>
              </w:rPr>
              <w:t>elektrilaadimistaristu, parkimisvõimalused</w:t>
            </w:r>
            <w:r w:rsidRPr="00FF5DCB">
              <w:rPr>
                <w:rFonts w:asciiTheme="minorHAnsi" w:hAnsiTheme="minorHAnsi"/>
                <w:i/>
                <w:color w:val="808080" w:themeColor="background1" w:themeShade="80"/>
                <w:sz w:val="20"/>
                <w:szCs w:val="20"/>
              </w:rPr>
              <w:t xml:space="preserve">, hooldusvõimalused, muu </w:t>
            </w:r>
            <w:r w:rsidR="00C648F0">
              <w:rPr>
                <w:rFonts w:asciiTheme="minorHAnsi" w:hAnsiTheme="minorHAnsi"/>
                <w:i/>
                <w:color w:val="808080" w:themeColor="background1" w:themeShade="80"/>
                <w:sz w:val="20"/>
                <w:szCs w:val="20"/>
              </w:rPr>
              <w:t xml:space="preserve">toetav või õhtust soodustav </w:t>
            </w:r>
            <w:r w:rsidRPr="00FF5DCB">
              <w:rPr>
                <w:rFonts w:asciiTheme="minorHAnsi" w:hAnsiTheme="minorHAnsi"/>
                <w:i/>
                <w:color w:val="808080" w:themeColor="background1" w:themeShade="80"/>
                <w:sz w:val="20"/>
                <w:szCs w:val="20"/>
              </w:rPr>
              <w:t>infrastruktuur ning arvestamine inimeste liikumisharjumustega.</w:t>
            </w:r>
          </w:p>
          <w:p w14:paraId="136F0B61" w14:textId="35B2FBFD" w:rsidR="00FF5DCB" w:rsidRPr="00FF5DCB" w:rsidRDefault="00FF5DCB" w:rsidP="00FF5DCB">
            <w:pPr>
              <w:numPr>
                <w:ilvl w:val="0"/>
                <w:numId w:val="38"/>
              </w:numPr>
              <w:ind w:left="246" w:hanging="212"/>
              <w:rPr>
                <w:rFonts w:asciiTheme="minorHAnsi" w:hAnsiTheme="minorHAnsi"/>
                <w:i/>
                <w:color w:val="808080" w:themeColor="background1" w:themeShade="80"/>
                <w:sz w:val="20"/>
                <w:szCs w:val="20"/>
              </w:rPr>
            </w:pPr>
            <w:r>
              <w:rPr>
                <w:rFonts w:asciiTheme="minorHAnsi" w:hAnsiTheme="minorHAnsi"/>
                <w:i/>
                <w:color w:val="808080" w:themeColor="background1" w:themeShade="80"/>
                <w:sz w:val="20"/>
                <w:szCs w:val="20"/>
              </w:rPr>
              <w:t xml:space="preserve">Kirjeldada mitmeliigilise </w:t>
            </w:r>
            <w:r w:rsidR="00787F4B" w:rsidRPr="00787F4B">
              <w:rPr>
                <w:rFonts w:asciiTheme="minorHAnsi" w:hAnsiTheme="minorHAnsi"/>
                <w:i/>
                <w:color w:val="808080" w:themeColor="background1" w:themeShade="80"/>
                <w:sz w:val="20"/>
                <w:szCs w:val="20"/>
              </w:rPr>
              <w:t xml:space="preserve">ühistranspordisõlme </w:t>
            </w:r>
            <w:r w:rsidR="00787F4B" w:rsidRPr="00787F4B">
              <w:rPr>
                <w:rFonts w:asciiTheme="minorHAnsi" w:hAnsiTheme="minorHAnsi"/>
                <w:i/>
                <w:color w:val="808080" w:themeColor="background1" w:themeShade="80"/>
                <w:sz w:val="20"/>
                <w:szCs w:val="20"/>
              </w:rPr>
              <w:lastRenderedPageBreak/>
              <w:t>arend</w:t>
            </w:r>
            <w:r w:rsidR="00787F4B">
              <w:rPr>
                <w:rFonts w:asciiTheme="minorHAnsi" w:hAnsiTheme="minorHAnsi"/>
                <w:i/>
                <w:color w:val="808080" w:themeColor="background1" w:themeShade="80"/>
                <w:sz w:val="20"/>
                <w:szCs w:val="20"/>
              </w:rPr>
              <w:t xml:space="preserve">ustegevusi – kas laiendatakse olemasolevat sõlme või rajatakse täiesti uus? Põhjendada valikuid (täpsustades </w:t>
            </w:r>
            <w:r w:rsidR="00787F4B" w:rsidRPr="00787F4B">
              <w:rPr>
                <w:rFonts w:asciiTheme="minorHAnsi" w:hAnsiTheme="minorHAnsi"/>
                <w:i/>
                <w:color w:val="808080" w:themeColor="background1" w:themeShade="80"/>
                <w:sz w:val="20"/>
                <w:szCs w:val="20"/>
              </w:rPr>
              <w:t>Pargi&amp;Reisi parklate rajami</w:t>
            </w:r>
            <w:r w:rsidR="00787F4B">
              <w:rPr>
                <w:rFonts w:asciiTheme="minorHAnsi" w:hAnsiTheme="minorHAnsi"/>
                <w:i/>
                <w:color w:val="808080" w:themeColor="background1" w:themeShade="80"/>
                <w:sz w:val="20"/>
                <w:szCs w:val="20"/>
              </w:rPr>
              <w:t>se asukohti</w:t>
            </w:r>
            <w:r w:rsidR="00787F4B" w:rsidRPr="00787F4B">
              <w:rPr>
                <w:rFonts w:asciiTheme="minorHAnsi" w:hAnsiTheme="minorHAnsi"/>
                <w:i/>
                <w:color w:val="808080" w:themeColor="background1" w:themeShade="80"/>
                <w:sz w:val="20"/>
                <w:szCs w:val="20"/>
              </w:rPr>
              <w:t xml:space="preserve">, </w:t>
            </w:r>
            <w:r w:rsidR="00787F4B">
              <w:rPr>
                <w:rFonts w:asciiTheme="minorHAnsi" w:hAnsiTheme="minorHAnsi"/>
                <w:i/>
                <w:color w:val="808080" w:themeColor="background1" w:themeShade="80"/>
                <w:sz w:val="20"/>
                <w:szCs w:val="20"/>
              </w:rPr>
              <w:t xml:space="preserve">kuhu tulevad </w:t>
            </w:r>
            <w:r w:rsidR="00787F4B" w:rsidRPr="00787F4B">
              <w:rPr>
                <w:rFonts w:asciiTheme="minorHAnsi" w:hAnsiTheme="minorHAnsi"/>
                <w:i/>
                <w:color w:val="808080" w:themeColor="background1" w:themeShade="80"/>
                <w:sz w:val="20"/>
                <w:szCs w:val="20"/>
              </w:rPr>
              <w:t>reaalajatablood</w:t>
            </w:r>
            <w:r w:rsidR="00787F4B">
              <w:rPr>
                <w:rFonts w:asciiTheme="minorHAnsi" w:hAnsiTheme="minorHAnsi"/>
                <w:i/>
                <w:color w:val="808080" w:themeColor="background1" w:themeShade="80"/>
                <w:sz w:val="20"/>
                <w:szCs w:val="20"/>
              </w:rPr>
              <w:t xml:space="preserve"> jne)</w:t>
            </w:r>
          </w:p>
          <w:p w14:paraId="3890C790" w14:textId="798CFE21" w:rsidR="00FF5DCB" w:rsidRPr="00563B9B" w:rsidRDefault="00FF5DCB" w:rsidP="00066CE5">
            <w:pPr>
              <w:rPr>
                <w:rFonts w:asciiTheme="minorHAnsi" w:hAnsiTheme="minorHAnsi"/>
                <w:color w:val="00B050"/>
                <w:sz w:val="20"/>
                <w:szCs w:val="20"/>
              </w:rPr>
            </w:pPr>
          </w:p>
        </w:tc>
        <w:tc>
          <w:tcPr>
            <w:tcW w:w="6444" w:type="dxa"/>
            <w:gridSpan w:val="8"/>
            <w:shd w:val="clear" w:color="auto" w:fill="auto"/>
          </w:tcPr>
          <w:p w14:paraId="2544B269" w14:textId="77777777" w:rsidR="00752040" w:rsidRPr="00A959DA" w:rsidRDefault="00752040" w:rsidP="00066CE5">
            <w:pPr>
              <w:pStyle w:val="Loendilik"/>
              <w:numPr>
                <w:ilvl w:val="0"/>
                <w:numId w:val="9"/>
              </w:numPr>
              <w:ind w:left="370" w:hanging="283"/>
              <w:rPr>
                <w:rFonts w:asciiTheme="minorHAnsi" w:hAnsiTheme="minorHAnsi"/>
                <w:sz w:val="20"/>
                <w:szCs w:val="20"/>
              </w:rPr>
            </w:pPr>
            <w:r w:rsidRPr="00A959DA">
              <w:rPr>
                <w:rFonts w:asciiTheme="minorHAnsi" w:hAnsiTheme="minorHAnsi"/>
                <w:sz w:val="20"/>
                <w:szCs w:val="20"/>
              </w:rPr>
              <w:lastRenderedPageBreak/>
              <w:t>Kirjeldada hetkeolukorda, arendatavat infrastruktuuri.</w:t>
            </w:r>
          </w:p>
          <w:p w14:paraId="577D2A7A" w14:textId="1758C38C" w:rsidR="00752040" w:rsidRPr="00A959DA" w:rsidRDefault="00752040" w:rsidP="00066CE5">
            <w:pPr>
              <w:pStyle w:val="Loendilik"/>
              <w:numPr>
                <w:ilvl w:val="0"/>
                <w:numId w:val="9"/>
              </w:numPr>
              <w:ind w:left="370" w:hanging="283"/>
              <w:rPr>
                <w:rFonts w:asciiTheme="minorHAnsi" w:hAnsiTheme="minorHAnsi"/>
                <w:sz w:val="20"/>
                <w:szCs w:val="20"/>
              </w:rPr>
            </w:pPr>
            <w:r w:rsidRPr="03FFB1D5">
              <w:rPr>
                <w:rFonts w:asciiTheme="minorHAnsi" w:hAnsiTheme="minorHAnsi"/>
                <w:sz w:val="20"/>
                <w:szCs w:val="20"/>
              </w:rPr>
              <w:t>Kirjeldada probleemi, mida projektiga lahendatakse ning projekti kooskõla</w:t>
            </w:r>
            <w:r w:rsidR="00AA4D03">
              <w:rPr>
                <w:rFonts w:asciiTheme="minorHAnsi" w:hAnsiTheme="minorHAnsi"/>
                <w:sz w:val="20"/>
                <w:szCs w:val="20"/>
              </w:rPr>
              <w:t xml:space="preserve"> rakenduskava</w:t>
            </w:r>
            <w:r w:rsidR="00AA4D03">
              <w:rPr>
                <w:rStyle w:val="Allmrkuseviide"/>
                <w:sz w:val="20"/>
                <w:szCs w:val="20"/>
              </w:rPr>
              <w:footnoteReference w:id="3"/>
            </w:r>
            <w:r w:rsidR="00563B9B">
              <w:rPr>
                <w:rFonts w:asciiTheme="minorHAnsi" w:hAnsiTheme="minorHAnsi"/>
                <w:sz w:val="20"/>
                <w:szCs w:val="20"/>
              </w:rPr>
              <w:t>,</w:t>
            </w:r>
            <w:r w:rsidRPr="03FFB1D5">
              <w:rPr>
                <w:rFonts w:asciiTheme="minorHAnsi" w:hAnsiTheme="minorHAnsi"/>
                <w:sz w:val="20"/>
                <w:szCs w:val="20"/>
              </w:rPr>
              <w:t xml:space="preserve"> Transpordi ja liikuvuse arengukava</w:t>
            </w:r>
            <w:r w:rsidR="00AA4D03">
              <w:rPr>
                <w:rStyle w:val="Allmrkuseviide"/>
                <w:sz w:val="20"/>
                <w:szCs w:val="20"/>
              </w:rPr>
              <w:footnoteReference w:id="4"/>
            </w:r>
            <w:r w:rsidRPr="03FFB1D5">
              <w:rPr>
                <w:rFonts w:asciiTheme="minorHAnsi" w:hAnsiTheme="minorHAnsi"/>
                <w:sz w:val="20"/>
                <w:szCs w:val="20"/>
              </w:rPr>
              <w:t xml:space="preserve"> </w:t>
            </w:r>
            <w:r w:rsidR="00563B9B">
              <w:rPr>
                <w:rFonts w:asciiTheme="minorHAnsi" w:hAnsiTheme="minorHAnsi"/>
                <w:sz w:val="20"/>
                <w:szCs w:val="20"/>
              </w:rPr>
              <w:t xml:space="preserve">ja toetuse andmise tingimustes toodud </w:t>
            </w:r>
            <w:r w:rsidRPr="03FFB1D5">
              <w:rPr>
                <w:rFonts w:asciiTheme="minorHAnsi" w:hAnsiTheme="minorHAnsi"/>
                <w:sz w:val="20"/>
                <w:szCs w:val="20"/>
              </w:rPr>
              <w:t xml:space="preserve">eesmärkidega. </w:t>
            </w:r>
          </w:p>
          <w:p w14:paraId="3FC2717A" w14:textId="43B02EA6" w:rsidR="00752040" w:rsidRPr="00802A3B" w:rsidRDefault="00752040" w:rsidP="00802A3B">
            <w:pPr>
              <w:pStyle w:val="Loendilik"/>
              <w:numPr>
                <w:ilvl w:val="0"/>
                <w:numId w:val="9"/>
              </w:numPr>
              <w:ind w:left="370" w:hanging="283"/>
              <w:rPr>
                <w:rFonts w:asciiTheme="minorHAnsi" w:hAnsiTheme="minorHAnsi"/>
                <w:sz w:val="20"/>
                <w:szCs w:val="20"/>
              </w:rPr>
            </w:pPr>
            <w:r w:rsidRPr="00A959DA">
              <w:rPr>
                <w:rFonts w:asciiTheme="minorHAnsi" w:hAnsiTheme="minorHAnsi"/>
                <w:sz w:val="20"/>
                <w:szCs w:val="20"/>
              </w:rPr>
              <w:t>Loetleda projekti eesmärgid ja oodatavad tulemused ning kirjeldada, kuidas ja milliste tegevustega projekti eesmärgid saavutatakse.</w:t>
            </w:r>
          </w:p>
          <w:p w14:paraId="2AAE76CB" w14:textId="08F64166" w:rsidR="00752040" w:rsidRDefault="00752040" w:rsidP="00066CE5">
            <w:pPr>
              <w:pStyle w:val="Loendilik"/>
              <w:numPr>
                <w:ilvl w:val="0"/>
                <w:numId w:val="9"/>
              </w:numPr>
              <w:ind w:left="370" w:hanging="283"/>
              <w:rPr>
                <w:rFonts w:asciiTheme="minorHAnsi" w:hAnsiTheme="minorHAnsi"/>
                <w:sz w:val="20"/>
                <w:szCs w:val="20"/>
              </w:rPr>
            </w:pPr>
            <w:r w:rsidRPr="03FFB1D5">
              <w:rPr>
                <w:rFonts w:asciiTheme="minorHAnsi" w:hAnsiTheme="minorHAnsi"/>
                <w:sz w:val="20"/>
                <w:szCs w:val="20"/>
              </w:rPr>
              <w:t>Kui tegemist on uue taristu ehitusega (nt</w:t>
            </w:r>
            <w:r w:rsidR="003D5506">
              <w:rPr>
                <w:rFonts w:asciiTheme="minorHAnsi" w:hAnsiTheme="minorHAnsi"/>
                <w:sz w:val="20"/>
                <w:szCs w:val="20"/>
              </w:rPr>
              <w:t xml:space="preserve"> uus</w:t>
            </w:r>
            <w:r w:rsidRPr="03FFB1D5">
              <w:rPr>
                <w:rFonts w:asciiTheme="minorHAnsi" w:hAnsiTheme="minorHAnsi"/>
                <w:sz w:val="20"/>
                <w:szCs w:val="20"/>
              </w:rPr>
              <w:t xml:space="preserve"> </w:t>
            </w:r>
            <w:r w:rsidR="00AA4D03">
              <w:rPr>
                <w:rFonts w:asciiTheme="minorHAnsi" w:hAnsiTheme="minorHAnsi"/>
                <w:sz w:val="20"/>
                <w:szCs w:val="20"/>
              </w:rPr>
              <w:t>trammiliin</w:t>
            </w:r>
            <w:r w:rsidRPr="03FFB1D5">
              <w:rPr>
                <w:rFonts w:asciiTheme="minorHAnsi" w:hAnsiTheme="minorHAnsi"/>
                <w:sz w:val="20"/>
                <w:szCs w:val="20"/>
              </w:rPr>
              <w:t xml:space="preserve">), </w:t>
            </w:r>
            <w:r w:rsidR="00366CE1" w:rsidRPr="00366CE1">
              <w:rPr>
                <w:rFonts w:asciiTheme="minorHAnsi" w:hAnsiTheme="minorHAnsi"/>
                <w:sz w:val="20"/>
                <w:szCs w:val="20"/>
              </w:rPr>
              <w:t>siis miks on valitud need trassid/piirkonnad – kas on analüüsitud alternatiive ja kuidas paigutu</w:t>
            </w:r>
            <w:r w:rsidR="003D5506">
              <w:rPr>
                <w:rFonts w:asciiTheme="minorHAnsi" w:hAnsiTheme="minorHAnsi"/>
                <w:sz w:val="20"/>
                <w:szCs w:val="20"/>
              </w:rPr>
              <w:t>b</w:t>
            </w:r>
            <w:r w:rsidR="00366CE1" w:rsidRPr="00366CE1">
              <w:rPr>
                <w:rFonts w:asciiTheme="minorHAnsi" w:hAnsiTheme="minorHAnsi"/>
                <w:sz w:val="20"/>
                <w:szCs w:val="20"/>
              </w:rPr>
              <w:t xml:space="preserve"> investeeringuettepanek sots</w:t>
            </w:r>
            <w:r w:rsidR="003D5506">
              <w:rPr>
                <w:rFonts w:asciiTheme="minorHAnsi" w:hAnsiTheme="minorHAnsi"/>
                <w:sz w:val="20"/>
                <w:szCs w:val="20"/>
              </w:rPr>
              <w:t>iaal</w:t>
            </w:r>
            <w:r w:rsidR="00366CE1" w:rsidRPr="00366CE1">
              <w:rPr>
                <w:rFonts w:asciiTheme="minorHAnsi" w:hAnsiTheme="minorHAnsi"/>
                <w:sz w:val="20"/>
                <w:szCs w:val="20"/>
              </w:rPr>
              <w:t>maj</w:t>
            </w:r>
            <w:r w:rsidR="003D5506">
              <w:rPr>
                <w:rFonts w:asciiTheme="minorHAnsi" w:hAnsiTheme="minorHAnsi"/>
                <w:sz w:val="20"/>
                <w:szCs w:val="20"/>
              </w:rPr>
              <w:t xml:space="preserve">anduslikust </w:t>
            </w:r>
            <w:r w:rsidR="00366CE1" w:rsidRPr="00366CE1">
              <w:rPr>
                <w:rFonts w:asciiTheme="minorHAnsi" w:hAnsiTheme="minorHAnsi"/>
                <w:sz w:val="20"/>
                <w:szCs w:val="20"/>
              </w:rPr>
              <w:t>tasuvusest</w:t>
            </w:r>
            <w:r w:rsidR="003D5506">
              <w:rPr>
                <w:rFonts w:asciiTheme="minorHAnsi" w:hAnsiTheme="minorHAnsi"/>
                <w:sz w:val="20"/>
                <w:szCs w:val="20"/>
              </w:rPr>
              <w:t xml:space="preserve"> lähtudes</w:t>
            </w:r>
            <w:r w:rsidR="00366CE1" w:rsidRPr="00366CE1">
              <w:rPr>
                <w:rFonts w:asciiTheme="minorHAnsi" w:hAnsiTheme="minorHAnsi"/>
                <w:sz w:val="20"/>
                <w:szCs w:val="20"/>
              </w:rPr>
              <w:t xml:space="preserve"> teiste alternatiividega</w:t>
            </w:r>
            <w:r w:rsidRPr="03FFB1D5">
              <w:rPr>
                <w:rFonts w:asciiTheme="minorHAnsi" w:hAnsiTheme="minorHAnsi"/>
                <w:sz w:val="20"/>
                <w:szCs w:val="20"/>
              </w:rPr>
              <w:t>?</w:t>
            </w:r>
            <w:r w:rsidR="00AA4D03">
              <w:rPr>
                <w:rFonts w:asciiTheme="minorHAnsi" w:hAnsiTheme="minorHAnsi"/>
                <w:sz w:val="20"/>
                <w:szCs w:val="20"/>
              </w:rPr>
              <w:t xml:space="preserve"> </w:t>
            </w:r>
            <w:r w:rsidRPr="03FFB1D5">
              <w:rPr>
                <w:rFonts w:asciiTheme="minorHAnsi" w:hAnsiTheme="minorHAnsi"/>
                <w:sz w:val="20"/>
                <w:szCs w:val="20"/>
              </w:rPr>
              <w:t>(investeerimisotsuste tegemisel kooskõla nelja astme printsiibiga</w:t>
            </w:r>
            <w:r>
              <w:rPr>
                <w:rStyle w:val="Allmrkuseviide"/>
                <w:sz w:val="20"/>
                <w:szCs w:val="20"/>
              </w:rPr>
              <w:footnoteReference w:id="5"/>
            </w:r>
            <w:r w:rsidRPr="03FFB1D5">
              <w:rPr>
                <w:rFonts w:asciiTheme="minorHAnsi" w:hAnsiTheme="minorHAnsi"/>
                <w:sz w:val="20"/>
                <w:szCs w:val="20"/>
              </w:rPr>
              <w:t>)</w:t>
            </w:r>
          </w:p>
          <w:p w14:paraId="05665BA9" w14:textId="77777777" w:rsidR="00D46A0F" w:rsidRDefault="00D46A0F" w:rsidP="00D46A0F">
            <w:pPr>
              <w:ind w:left="87"/>
              <w:rPr>
                <w:rFonts w:asciiTheme="minorHAnsi" w:hAnsiTheme="minorHAnsi"/>
                <w:color w:val="00B050"/>
                <w:sz w:val="20"/>
                <w:szCs w:val="20"/>
              </w:rPr>
            </w:pPr>
          </w:p>
          <w:p w14:paraId="21883C46" w14:textId="69A15693" w:rsidR="00787F4B" w:rsidRPr="00D46A0F" w:rsidRDefault="00787F4B" w:rsidP="00D46A0F">
            <w:pPr>
              <w:ind w:left="87"/>
              <w:rPr>
                <w:rFonts w:asciiTheme="minorHAnsi" w:hAnsiTheme="minorHAnsi"/>
                <w:i/>
                <w:iCs/>
                <w:sz w:val="20"/>
                <w:szCs w:val="20"/>
              </w:rPr>
            </w:pPr>
            <w:r w:rsidRPr="00D46A0F">
              <w:rPr>
                <w:rFonts w:asciiTheme="minorHAnsi" w:hAnsiTheme="minorHAnsi"/>
                <w:i/>
                <w:iCs/>
                <w:color w:val="00B050"/>
                <w:sz w:val="20"/>
                <w:szCs w:val="20"/>
              </w:rPr>
              <w:t>Soovitus on läheneda investeeringutele</w:t>
            </w:r>
            <w:r w:rsidR="00573293" w:rsidRPr="00D46A0F">
              <w:rPr>
                <w:rFonts w:asciiTheme="minorHAnsi" w:hAnsiTheme="minorHAnsi"/>
                <w:i/>
                <w:iCs/>
                <w:color w:val="00B050"/>
                <w:sz w:val="20"/>
                <w:szCs w:val="20"/>
              </w:rPr>
              <w:t>/ projektidele</w:t>
            </w:r>
            <w:r w:rsidRPr="00D46A0F">
              <w:rPr>
                <w:rFonts w:asciiTheme="minorHAnsi" w:hAnsiTheme="minorHAnsi"/>
                <w:i/>
                <w:iCs/>
                <w:color w:val="00B050"/>
                <w:sz w:val="20"/>
                <w:szCs w:val="20"/>
              </w:rPr>
              <w:t xml:space="preserve"> kompleksselt. Näide – kui on sekkumise nr 21.2.5.13 „</w:t>
            </w:r>
            <w:r w:rsidR="006F1032">
              <w:rPr>
                <w:rFonts w:asciiTheme="minorHAnsi" w:hAnsiTheme="minorHAnsi"/>
                <w:i/>
                <w:iCs/>
                <w:color w:val="00B050"/>
                <w:sz w:val="20"/>
                <w:szCs w:val="20"/>
              </w:rPr>
              <w:t>T</w:t>
            </w:r>
            <w:r w:rsidRPr="00D46A0F">
              <w:rPr>
                <w:rFonts w:asciiTheme="minorHAnsi" w:hAnsiTheme="minorHAnsi"/>
                <w:i/>
                <w:iCs/>
                <w:color w:val="00B050"/>
                <w:sz w:val="20"/>
                <w:szCs w:val="20"/>
              </w:rPr>
              <w:t xml:space="preserve">rammiliikluse arendamine Tallinnas“ raames on plaanis rajada uus trammiliin, </w:t>
            </w:r>
            <w:r w:rsidR="00977501" w:rsidRPr="00D46A0F">
              <w:rPr>
                <w:rFonts w:asciiTheme="minorHAnsi" w:hAnsiTheme="minorHAnsi"/>
                <w:i/>
                <w:iCs/>
                <w:color w:val="00B050"/>
                <w:sz w:val="20"/>
                <w:szCs w:val="20"/>
              </w:rPr>
              <w:t xml:space="preserve">võiks </w:t>
            </w:r>
            <w:r w:rsidRPr="00D46A0F">
              <w:rPr>
                <w:rFonts w:asciiTheme="minorHAnsi" w:hAnsiTheme="minorHAnsi"/>
                <w:i/>
                <w:iCs/>
                <w:color w:val="00B050"/>
                <w:sz w:val="20"/>
                <w:szCs w:val="20"/>
              </w:rPr>
              <w:t>esitada eraldi projekt</w:t>
            </w:r>
            <w:r w:rsidR="00977501" w:rsidRPr="00D46A0F">
              <w:rPr>
                <w:rFonts w:asciiTheme="minorHAnsi" w:hAnsiTheme="minorHAnsi"/>
                <w:i/>
                <w:iCs/>
                <w:color w:val="00B050"/>
                <w:sz w:val="20"/>
                <w:szCs w:val="20"/>
              </w:rPr>
              <w:t>i</w:t>
            </w:r>
            <w:r w:rsidRPr="00D46A0F">
              <w:rPr>
                <w:rFonts w:asciiTheme="minorHAnsi" w:hAnsiTheme="minorHAnsi"/>
                <w:i/>
                <w:iCs/>
                <w:color w:val="00B050"/>
                <w:sz w:val="20"/>
                <w:szCs w:val="20"/>
              </w:rPr>
              <w:t xml:space="preserve"> ka sekkumise nr 21.2.5.11 „</w:t>
            </w:r>
            <w:r w:rsidR="006F1032">
              <w:rPr>
                <w:rFonts w:asciiTheme="minorHAnsi" w:hAnsiTheme="minorHAnsi"/>
                <w:i/>
                <w:iCs/>
                <w:color w:val="00B050"/>
                <w:sz w:val="20"/>
                <w:szCs w:val="20"/>
              </w:rPr>
              <w:t>J</w:t>
            </w:r>
            <w:r w:rsidRPr="00D46A0F">
              <w:rPr>
                <w:rFonts w:asciiTheme="minorHAnsi" w:hAnsiTheme="minorHAnsi"/>
                <w:i/>
                <w:iCs/>
                <w:color w:val="00B050"/>
                <w:sz w:val="20"/>
                <w:szCs w:val="20"/>
              </w:rPr>
              <w:t>algrattateede põhivõrkude ehitamine ja jalgratta parkimisvõimaluste parandamine“ ja vajadusel sekkumise nr 21.2.5.12 „</w:t>
            </w:r>
            <w:r w:rsidR="006F1032">
              <w:rPr>
                <w:rFonts w:asciiTheme="minorHAnsi" w:hAnsiTheme="minorHAnsi"/>
                <w:i/>
                <w:iCs/>
                <w:color w:val="00B050"/>
                <w:sz w:val="20"/>
                <w:szCs w:val="20"/>
              </w:rPr>
              <w:t>M</w:t>
            </w:r>
            <w:r w:rsidRPr="00D46A0F">
              <w:rPr>
                <w:rFonts w:asciiTheme="minorHAnsi" w:hAnsiTheme="minorHAnsi"/>
                <w:i/>
                <w:iCs/>
                <w:color w:val="00B050"/>
                <w:sz w:val="20"/>
                <w:szCs w:val="20"/>
              </w:rPr>
              <w:t>itmeliigiliste ühistranspordisõlmede arendamine“</w:t>
            </w:r>
            <w:r w:rsidR="00977501" w:rsidRPr="00D46A0F">
              <w:rPr>
                <w:rFonts w:asciiTheme="minorHAnsi" w:hAnsiTheme="minorHAnsi"/>
                <w:i/>
                <w:iCs/>
                <w:color w:val="00B050"/>
                <w:sz w:val="20"/>
                <w:szCs w:val="20"/>
              </w:rPr>
              <w:t xml:space="preserve"> juures</w:t>
            </w:r>
            <w:r w:rsidRPr="00D46A0F">
              <w:rPr>
                <w:rFonts w:asciiTheme="minorHAnsi" w:hAnsiTheme="minorHAnsi"/>
                <w:i/>
                <w:iCs/>
                <w:color w:val="00B050"/>
                <w:sz w:val="20"/>
                <w:szCs w:val="20"/>
              </w:rPr>
              <w:t xml:space="preserve"> ja igas ühes neis kirjeldada vastastikust sünergiat. Vähem punkte saavad kaootilised</w:t>
            </w:r>
            <w:r w:rsidR="009405C3" w:rsidRPr="00D46A0F">
              <w:rPr>
                <w:rFonts w:asciiTheme="minorHAnsi" w:hAnsiTheme="minorHAnsi"/>
                <w:i/>
                <w:iCs/>
                <w:color w:val="00B050"/>
                <w:sz w:val="20"/>
                <w:szCs w:val="20"/>
              </w:rPr>
              <w:t xml:space="preserve"> ja läbimõtlemata</w:t>
            </w:r>
            <w:r w:rsidRPr="00D46A0F">
              <w:rPr>
                <w:rFonts w:asciiTheme="minorHAnsi" w:hAnsiTheme="minorHAnsi"/>
                <w:i/>
                <w:iCs/>
                <w:color w:val="00B050"/>
                <w:sz w:val="20"/>
                <w:szCs w:val="20"/>
              </w:rPr>
              <w:t xml:space="preserve"> lahendused</w:t>
            </w:r>
            <w:r w:rsidR="009405C3" w:rsidRPr="00D46A0F">
              <w:rPr>
                <w:rFonts w:asciiTheme="minorHAnsi" w:hAnsiTheme="minorHAnsi"/>
                <w:i/>
                <w:iCs/>
                <w:color w:val="00B050"/>
                <w:sz w:val="20"/>
                <w:szCs w:val="20"/>
              </w:rPr>
              <w:t xml:space="preserve"> (need ei pruugi läbida ka eelkonsultatsiooni)</w:t>
            </w:r>
            <w:r w:rsidRPr="00D46A0F">
              <w:rPr>
                <w:rFonts w:asciiTheme="minorHAnsi" w:hAnsiTheme="minorHAnsi"/>
                <w:i/>
                <w:iCs/>
                <w:color w:val="00B050"/>
                <w:sz w:val="20"/>
                <w:szCs w:val="20"/>
              </w:rPr>
              <w:t>.</w:t>
            </w:r>
          </w:p>
        </w:tc>
      </w:tr>
      <w:tr w:rsidR="00752040" w:rsidRPr="00A959DA" w14:paraId="4B56DD6C" w14:textId="77777777" w:rsidTr="6D123A59">
        <w:tc>
          <w:tcPr>
            <w:tcW w:w="988" w:type="dxa"/>
          </w:tcPr>
          <w:p w14:paraId="134C3BEF" w14:textId="77777777" w:rsidR="00752040" w:rsidRPr="00A959DA" w:rsidRDefault="00752040" w:rsidP="00AA4D03">
            <w:pPr>
              <w:pStyle w:val="Loendilik"/>
              <w:numPr>
                <w:ilvl w:val="0"/>
                <w:numId w:val="2"/>
              </w:numPr>
              <w:tabs>
                <w:tab w:val="num" w:pos="0"/>
              </w:tabs>
              <w:ind w:right="-958" w:hanging="720"/>
              <w:rPr>
                <w:rFonts w:asciiTheme="minorHAnsi" w:hAnsiTheme="minorHAnsi"/>
              </w:rPr>
            </w:pPr>
          </w:p>
        </w:tc>
        <w:tc>
          <w:tcPr>
            <w:tcW w:w="2599" w:type="dxa"/>
            <w:shd w:val="clear" w:color="auto" w:fill="D9D9D9" w:themeFill="background1" w:themeFillShade="D9"/>
          </w:tcPr>
          <w:p w14:paraId="29B1DC13" w14:textId="77777777" w:rsidR="00752040" w:rsidRDefault="00752040" w:rsidP="00066CE5">
            <w:pPr>
              <w:rPr>
                <w:rFonts w:asciiTheme="minorHAnsi" w:hAnsiTheme="minorHAnsi"/>
                <w:sz w:val="20"/>
                <w:szCs w:val="20"/>
              </w:rPr>
            </w:pPr>
            <w:r w:rsidRPr="00A959DA">
              <w:rPr>
                <w:rFonts w:asciiTheme="minorHAnsi" w:hAnsiTheme="minorHAnsi"/>
                <w:sz w:val="20"/>
                <w:szCs w:val="20"/>
              </w:rPr>
              <w:t>Kirjeldada, milliseid uuringuid/analüüse on projekti elluviimise edukuse tagamise hindamisel läbi viidud ning kuidas on need tulemused aidanud kaasa parima lahenduse leidmisel.</w:t>
            </w:r>
          </w:p>
          <w:p w14:paraId="27548FAF" w14:textId="40F05208" w:rsidR="00563B9B" w:rsidRPr="00563B9B" w:rsidRDefault="00563B9B" w:rsidP="00563B9B">
            <w:pPr>
              <w:rPr>
                <w:rFonts w:asciiTheme="minorHAnsi" w:hAnsiTheme="minorHAnsi"/>
                <w:color w:val="00B050"/>
                <w:sz w:val="20"/>
                <w:szCs w:val="20"/>
              </w:rPr>
            </w:pPr>
            <w:r w:rsidRPr="00563B9B">
              <w:rPr>
                <w:rFonts w:asciiTheme="minorHAnsi" w:hAnsiTheme="minorHAnsi"/>
                <w:i/>
                <w:color w:val="00B050"/>
                <w:sz w:val="20"/>
                <w:szCs w:val="20"/>
              </w:rPr>
              <w:t>Seda hinnatakse projekti kvalifitseerimisel</w:t>
            </w:r>
          </w:p>
          <w:p w14:paraId="6EA402E3" w14:textId="3E82598A" w:rsidR="00563B9B" w:rsidRPr="00A959DA" w:rsidRDefault="00563B9B" w:rsidP="00066CE5">
            <w:pPr>
              <w:rPr>
                <w:rFonts w:asciiTheme="minorHAnsi" w:hAnsiTheme="minorHAnsi"/>
                <w:sz w:val="20"/>
                <w:szCs w:val="20"/>
              </w:rPr>
            </w:pPr>
          </w:p>
        </w:tc>
        <w:tc>
          <w:tcPr>
            <w:tcW w:w="6444" w:type="dxa"/>
            <w:gridSpan w:val="8"/>
            <w:shd w:val="clear" w:color="auto" w:fill="auto"/>
          </w:tcPr>
          <w:p w14:paraId="250F9EC0" w14:textId="77777777" w:rsidR="00752040" w:rsidRPr="00A959DA" w:rsidRDefault="00752040" w:rsidP="00066CE5">
            <w:pPr>
              <w:pStyle w:val="Loendilik"/>
              <w:numPr>
                <w:ilvl w:val="0"/>
                <w:numId w:val="34"/>
              </w:numPr>
              <w:ind w:left="415"/>
              <w:rPr>
                <w:rFonts w:asciiTheme="minorHAnsi" w:hAnsiTheme="minorHAnsi"/>
                <w:sz w:val="20"/>
                <w:szCs w:val="20"/>
              </w:rPr>
            </w:pPr>
            <w:r w:rsidRPr="00A959DA">
              <w:rPr>
                <w:rFonts w:asciiTheme="minorHAnsi" w:hAnsiTheme="minorHAnsi"/>
                <w:sz w:val="20"/>
                <w:szCs w:val="20"/>
              </w:rPr>
              <w:t>Kas projekti teostatavusuuringud, analüüsid, ekspertiisid on läbiviidud? (kirjeldada, millal valmib/on valminud)</w:t>
            </w:r>
          </w:p>
          <w:p w14:paraId="6349EEF5" w14:textId="3A2612FA" w:rsidR="00752040" w:rsidRPr="00A959DA" w:rsidRDefault="00752040" w:rsidP="00066CE5">
            <w:pPr>
              <w:pStyle w:val="Loendilik"/>
              <w:numPr>
                <w:ilvl w:val="0"/>
                <w:numId w:val="34"/>
              </w:numPr>
              <w:ind w:left="415"/>
              <w:rPr>
                <w:rFonts w:asciiTheme="minorHAnsi" w:hAnsiTheme="minorHAnsi"/>
                <w:sz w:val="20"/>
                <w:szCs w:val="20"/>
              </w:rPr>
            </w:pPr>
            <w:r w:rsidRPr="00A959DA">
              <w:rPr>
                <w:rFonts w:asciiTheme="minorHAnsi" w:hAnsiTheme="minorHAnsi"/>
                <w:sz w:val="20"/>
                <w:szCs w:val="20"/>
              </w:rPr>
              <w:t xml:space="preserve">Kas </w:t>
            </w:r>
            <w:r w:rsidR="009C1D55">
              <w:rPr>
                <w:rFonts w:asciiTheme="minorHAnsi" w:hAnsiTheme="minorHAnsi"/>
                <w:sz w:val="20"/>
                <w:szCs w:val="20"/>
              </w:rPr>
              <w:t>Kl</w:t>
            </w:r>
            <w:r w:rsidR="009C1D55" w:rsidRPr="00A959DA">
              <w:rPr>
                <w:rFonts w:asciiTheme="minorHAnsi" w:hAnsiTheme="minorHAnsi"/>
                <w:sz w:val="20"/>
                <w:szCs w:val="20"/>
              </w:rPr>
              <w:t>i</w:t>
            </w:r>
            <w:r w:rsidR="009C1D55">
              <w:rPr>
                <w:rFonts w:asciiTheme="minorHAnsi" w:hAnsiTheme="minorHAnsi"/>
                <w:sz w:val="20"/>
                <w:szCs w:val="20"/>
              </w:rPr>
              <w:t>imaministeeriumi</w:t>
            </w:r>
            <w:r w:rsidR="009C1D55" w:rsidRPr="00A959DA">
              <w:rPr>
                <w:rFonts w:asciiTheme="minorHAnsi" w:hAnsiTheme="minorHAnsi"/>
                <w:sz w:val="20"/>
                <w:szCs w:val="20"/>
              </w:rPr>
              <w:t xml:space="preserve">lt </w:t>
            </w:r>
            <w:r w:rsidRPr="00A959DA">
              <w:rPr>
                <w:rFonts w:asciiTheme="minorHAnsi" w:hAnsiTheme="minorHAnsi"/>
                <w:sz w:val="20"/>
                <w:szCs w:val="20"/>
              </w:rPr>
              <w:t xml:space="preserve">on saadud kooskõlastus </w:t>
            </w:r>
            <w:r w:rsidR="008D4422">
              <w:rPr>
                <w:rFonts w:asciiTheme="minorHAnsi" w:hAnsiTheme="minorHAnsi"/>
                <w:sz w:val="20"/>
                <w:szCs w:val="20"/>
              </w:rPr>
              <w:t>eskiis-/</w:t>
            </w:r>
            <w:r w:rsidRPr="00A959DA">
              <w:rPr>
                <w:rFonts w:asciiTheme="minorHAnsi" w:hAnsiTheme="minorHAnsi"/>
                <w:sz w:val="20"/>
                <w:szCs w:val="20"/>
              </w:rPr>
              <w:t>projektilahendusele?</w:t>
            </w:r>
            <w:r w:rsidR="00C25128">
              <w:rPr>
                <w:rFonts w:asciiTheme="minorHAnsi" w:hAnsiTheme="minorHAnsi"/>
                <w:sz w:val="20"/>
                <w:szCs w:val="20"/>
              </w:rPr>
              <w:t xml:space="preserve"> (</w:t>
            </w:r>
            <w:r w:rsidR="004E0AC3">
              <w:rPr>
                <w:rFonts w:asciiTheme="minorHAnsi" w:hAnsiTheme="minorHAnsi"/>
                <w:sz w:val="20"/>
                <w:szCs w:val="20"/>
              </w:rPr>
              <w:t>mi</w:t>
            </w:r>
            <w:r w:rsidR="00A8566E">
              <w:rPr>
                <w:rFonts w:asciiTheme="minorHAnsi" w:hAnsiTheme="minorHAnsi"/>
                <w:sz w:val="20"/>
                <w:szCs w:val="20"/>
              </w:rPr>
              <w:t>lli</w:t>
            </w:r>
            <w:r w:rsidR="004E0AC3">
              <w:rPr>
                <w:rFonts w:asciiTheme="minorHAnsi" w:hAnsiTheme="minorHAnsi"/>
                <w:sz w:val="20"/>
                <w:szCs w:val="20"/>
              </w:rPr>
              <w:t>s</w:t>
            </w:r>
            <w:r w:rsidR="00A8566E">
              <w:rPr>
                <w:rFonts w:asciiTheme="minorHAnsi" w:hAnsiTheme="minorHAnsi"/>
                <w:sz w:val="20"/>
                <w:szCs w:val="20"/>
              </w:rPr>
              <w:t>el</w:t>
            </w:r>
            <w:r w:rsidR="004E0AC3">
              <w:rPr>
                <w:rFonts w:asciiTheme="minorHAnsi" w:hAnsiTheme="minorHAnsi"/>
                <w:sz w:val="20"/>
                <w:szCs w:val="20"/>
              </w:rPr>
              <w:t xml:space="preserve"> kuupäeval on </w:t>
            </w:r>
            <w:r w:rsidR="00C25128">
              <w:rPr>
                <w:rFonts w:asciiTheme="minorHAnsi" w:hAnsiTheme="minorHAnsi"/>
                <w:sz w:val="20"/>
                <w:szCs w:val="20"/>
              </w:rPr>
              <w:t xml:space="preserve">kohustuslik </w:t>
            </w:r>
            <w:r w:rsidR="00A93AF2">
              <w:rPr>
                <w:rFonts w:asciiTheme="minorHAnsi" w:hAnsiTheme="minorHAnsi"/>
                <w:sz w:val="20"/>
                <w:szCs w:val="20"/>
              </w:rPr>
              <w:t xml:space="preserve">eelnõustamine </w:t>
            </w:r>
            <w:r w:rsidR="00C25128">
              <w:rPr>
                <w:rFonts w:asciiTheme="minorHAnsi" w:hAnsiTheme="minorHAnsi"/>
                <w:sz w:val="20"/>
                <w:szCs w:val="20"/>
              </w:rPr>
              <w:t>läbitud)</w:t>
            </w:r>
          </w:p>
          <w:p w14:paraId="26612A96" w14:textId="5266C2D2" w:rsidR="00752040" w:rsidRPr="00A959DA" w:rsidRDefault="00752040" w:rsidP="00066CE5">
            <w:pPr>
              <w:pStyle w:val="Loendilik"/>
              <w:numPr>
                <w:ilvl w:val="0"/>
                <w:numId w:val="34"/>
              </w:numPr>
              <w:ind w:left="415"/>
              <w:rPr>
                <w:rFonts w:asciiTheme="minorHAnsi" w:hAnsiTheme="minorHAnsi"/>
                <w:sz w:val="20"/>
                <w:szCs w:val="20"/>
              </w:rPr>
            </w:pPr>
            <w:r w:rsidRPr="00A959DA">
              <w:rPr>
                <w:rFonts w:asciiTheme="minorHAnsi" w:hAnsiTheme="minorHAnsi"/>
                <w:sz w:val="20"/>
                <w:szCs w:val="20"/>
              </w:rPr>
              <w:t xml:space="preserve">Kas on olemas, eel- või </w:t>
            </w:r>
            <w:r w:rsidR="00A336BF">
              <w:rPr>
                <w:rFonts w:asciiTheme="minorHAnsi" w:hAnsiTheme="minorHAnsi"/>
                <w:sz w:val="20"/>
                <w:szCs w:val="20"/>
              </w:rPr>
              <w:t>põhi</w:t>
            </w:r>
            <w:r w:rsidR="00A336BF" w:rsidRPr="00A959DA">
              <w:rPr>
                <w:rFonts w:asciiTheme="minorHAnsi" w:hAnsiTheme="minorHAnsi"/>
                <w:sz w:val="20"/>
                <w:szCs w:val="20"/>
              </w:rPr>
              <w:t>projekt</w:t>
            </w:r>
            <w:r w:rsidRPr="00A959DA">
              <w:rPr>
                <w:rFonts w:asciiTheme="minorHAnsi" w:hAnsiTheme="minorHAnsi"/>
                <w:sz w:val="20"/>
                <w:szCs w:val="20"/>
              </w:rPr>
              <w:t>?</w:t>
            </w:r>
            <w:r w:rsidR="00C25128">
              <w:rPr>
                <w:rStyle w:val="Allmrkuseviide"/>
                <w:sz w:val="20"/>
                <w:szCs w:val="20"/>
              </w:rPr>
              <w:footnoteReference w:id="6"/>
            </w:r>
            <w:r w:rsidRPr="00A959DA">
              <w:rPr>
                <w:rFonts w:asciiTheme="minorHAnsi" w:hAnsiTheme="minorHAnsi"/>
                <w:sz w:val="20"/>
                <w:szCs w:val="20"/>
              </w:rPr>
              <w:t xml:space="preserve"> (kirjeldada, mis on projekti seisukohast vajalik ning tuua valmimise aeg)</w:t>
            </w:r>
          </w:p>
          <w:p w14:paraId="78AB8073" w14:textId="77777777" w:rsidR="00752040" w:rsidRPr="00A959DA" w:rsidRDefault="00752040" w:rsidP="00066CE5">
            <w:pPr>
              <w:pStyle w:val="Loendilik"/>
              <w:numPr>
                <w:ilvl w:val="0"/>
                <w:numId w:val="34"/>
              </w:numPr>
              <w:ind w:left="415"/>
              <w:rPr>
                <w:rFonts w:asciiTheme="minorHAnsi" w:hAnsiTheme="minorHAnsi"/>
                <w:sz w:val="20"/>
                <w:szCs w:val="20"/>
              </w:rPr>
            </w:pPr>
            <w:r w:rsidRPr="00A959DA">
              <w:rPr>
                <w:rFonts w:asciiTheme="minorHAnsi" w:hAnsiTheme="minorHAnsi"/>
                <w:sz w:val="20"/>
                <w:szCs w:val="20"/>
              </w:rPr>
              <w:t>Kas on olemas kõik vajalikud ehitusload? (kirjeldada, tuua loa saamise aeg)</w:t>
            </w:r>
          </w:p>
          <w:p w14:paraId="4CA48EB0" w14:textId="77777777" w:rsidR="00752040" w:rsidRPr="00A959DA" w:rsidRDefault="00752040" w:rsidP="00066CE5">
            <w:pPr>
              <w:pStyle w:val="Loendilik"/>
              <w:numPr>
                <w:ilvl w:val="0"/>
                <w:numId w:val="34"/>
              </w:numPr>
              <w:ind w:left="415"/>
              <w:rPr>
                <w:rFonts w:asciiTheme="minorHAnsi" w:hAnsiTheme="minorHAnsi"/>
                <w:sz w:val="20"/>
                <w:szCs w:val="20"/>
              </w:rPr>
            </w:pPr>
            <w:r w:rsidRPr="00A959DA">
              <w:rPr>
                <w:rFonts w:asciiTheme="minorHAnsi" w:hAnsiTheme="minorHAnsi"/>
                <w:sz w:val="20"/>
                <w:szCs w:val="20"/>
              </w:rPr>
              <w:t>Kas projekt vajab keskkonnamõjude (KMH) hindamist? Kas sellega on alustatud või on KMH teostatud?</w:t>
            </w:r>
          </w:p>
          <w:p w14:paraId="6002D7CB" w14:textId="101DBC5C" w:rsidR="00752040" w:rsidRPr="00A959DA" w:rsidRDefault="00752040" w:rsidP="00066CE5">
            <w:pPr>
              <w:pStyle w:val="Loendilik"/>
              <w:numPr>
                <w:ilvl w:val="0"/>
                <w:numId w:val="34"/>
              </w:numPr>
              <w:ind w:left="415"/>
              <w:rPr>
                <w:rFonts w:asciiTheme="minorHAnsi" w:hAnsiTheme="minorHAnsi"/>
                <w:sz w:val="20"/>
                <w:szCs w:val="20"/>
              </w:rPr>
            </w:pPr>
            <w:r w:rsidRPr="00A959DA">
              <w:rPr>
                <w:rFonts w:asciiTheme="minorHAnsi" w:hAnsiTheme="minorHAnsi"/>
                <w:sz w:val="20"/>
                <w:szCs w:val="20"/>
              </w:rPr>
              <w:t>Kas riigiabi</w:t>
            </w:r>
            <w:r w:rsidR="00DA322F">
              <w:rPr>
                <w:rFonts w:asciiTheme="minorHAnsi" w:hAnsiTheme="minorHAnsi"/>
                <w:sz w:val="20"/>
                <w:szCs w:val="20"/>
              </w:rPr>
              <w:t xml:space="preserve"> </w:t>
            </w:r>
            <w:r w:rsidRPr="00A959DA">
              <w:rPr>
                <w:rFonts w:asciiTheme="minorHAnsi" w:hAnsiTheme="minorHAnsi"/>
                <w:sz w:val="20"/>
                <w:szCs w:val="20"/>
              </w:rPr>
              <w:t>andmise luba on olemas? (kui asjakohane)</w:t>
            </w:r>
          </w:p>
          <w:p w14:paraId="681D6920" w14:textId="77777777" w:rsidR="00752040" w:rsidRPr="00A959DA" w:rsidRDefault="00752040" w:rsidP="00066CE5">
            <w:pPr>
              <w:pStyle w:val="Loendilik"/>
              <w:numPr>
                <w:ilvl w:val="0"/>
                <w:numId w:val="34"/>
              </w:numPr>
              <w:ind w:left="415"/>
              <w:rPr>
                <w:rFonts w:asciiTheme="minorHAnsi" w:hAnsiTheme="minorHAnsi"/>
                <w:sz w:val="20"/>
                <w:szCs w:val="20"/>
              </w:rPr>
            </w:pPr>
            <w:r w:rsidRPr="00A959DA">
              <w:rPr>
                <w:rFonts w:asciiTheme="minorHAnsi" w:hAnsiTheme="minorHAnsi"/>
                <w:sz w:val="20"/>
                <w:szCs w:val="20"/>
              </w:rPr>
              <w:t>Kas projekti maksumuse arvutamiseks on küsitud hinnakalkulatsioone jmt?</w:t>
            </w:r>
          </w:p>
        </w:tc>
      </w:tr>
      <w:tr w:rsidR="00C25128" w:rsidRPr="00A959DA" w14:paraId="5253975B" w14:textId="77777777" w:rsidTr="6D123A59">
        <w:tc>
          <w:tcPr>
            <w:tcW w:w="988" w:type="dxa"/>
          </w:tcPr>
          <w:p w14:paraId="51B70067" w14:textId="77777777" w:rsidR="00C25128" w:rsidRPr="00A959DA" w:rsidRDefault="00C25128" w:rsidP="00AA4D03">
            <w:pPr>
              <w:pStyle w:val="Loendilik"/>
              <w:numPr>
                <w:ilvl w:val="0"/>
                <w:numId w:val="2"/>
              </w:numPr>
              <w:tabs>
                <w:tab w:val="num" w:pos="0"/>
              </w:tabs>
              <w:ind w:right="-958" w:hanging="720"/>
              <w:rPr>
                <w:rFonts w:asciiTheme="minorHAnsi" w:hAnsiTheme="minorHAnsi"/>
              </w:rPr>
            </w:pPr>
          </w:p>
        </w:tc>
        <w:tc>
          <w:tcPr>
            <w:tcW w:w="2599" w:type="dxa"/>
            <w:shd w:val="clear" w:color="auto" w:fill="D9D9D9" w:themeFill="background1" w:themeFillShade="D9"/>
          </w:tcPr>
          <w:p w14:paraId="7497589D" w14:textId="07060220" w:rsidR="00C25128" w:rsidRPr="00A959DA" w:rsidRDefault="00C25128" w:rsidP="00066CE5">
            <w:pPr>
              <w:rPr>
                <w:rFonts w:asciiTheme="minorHAnsi" w:hAnsiTheme="minorHAnsi"/>
                <w:sz w:val="20"/>
                <w:szCs w:val="20"/>
              </w:rPr>
            </w:pPr>
            <w:r>
              <w:rPr>
                <w:rFonts w:asciiTheme="minorHAnsi" w:hAnsiTheme="minorHAnsi"/>
                <w:sz w:val="20"/>
                <w:szCs w:val="20"/>
              </w:rPr>
              <w:t>Kirjeldada, kuidas avaldab projekt mõju järgmistele teguritele:</w:t>
            </w:r>
          </w:p>
        </w:tc>
        <w:tc>
          <w:tcPr>
            <w:tcW w:w="6444" w:type="dxa"/>
            <w:gridSpan w:val="8"/>
            <w:shd w:val="clear" w:color="auto" w:fill="auto"/>
          </w:tcPr>
          <w:p w14:paraId="6D2F8022" w14:textId="6F6D5F4F" w:rsidR="00C25128" w:rsidRPr="00C25128" w:rsidRDefault="00C25128" w:rsidP="00C25128">
            <w:pPr>
              <w:rPr>
                <w:rFonts w:asciiTheme="minorHAnsi" w:hAnsiTheme="minorHAnsi"/>
                <w:sz w:val="20"/>
                <w:szCs w:val="20"/>
              </w:rPr>
            </w:pPr>
          </w:p>
        </w:tc>
      </w:tr>
      <w:tr w:rsidR="009734AC" w:rsidRPr="00A959DA" w14:paraId="23DF32E0" w14:textId="77777777" w:rsidTr="6D123A59">
        <w:tc>
          <w:tcPr>
            <w:tcW w:w="988" w:type="dxa"/>
          </w:tcPr>
          <w:p w14:paraId="7386455B" w14:textId="77777777" w:rsidR="009734AC" w:rsidRPr="00A959DA" w:rsidRDefault="009734AC" w:rsidP="009734AC">
            <w:pPr>
              <w:pStyle w:val="Loendilik"/>
              <w:ind w:right="-958"/>
              <w:rPr>
                <w:rFonts w:asciiTheme="minorHAnsi" w:hAnsiTheme="minorHAnsi"/>
              </w:rPr>
            </w:pPr>
          </w:p>
        </w:tc>
        <w:tc>
          <w:tcPr>
            <w:tcW w:w="2599" w:type="dxa"/>
            <w:shd w:val="clear" w:color="auto" w:fill="D9D9D9" w:themeFill="background1" w:themeFillShade="D9"/>
          </w:tcPr>
          <w:p w14:paraId="011FB6BD" w14:textId="2E7C54B7" w:rsidR="009734AC" w:rsidRDefault="00AE5A41" w:rsidP="00066CE5">
            <w:pPr>
              <w:rPr>
                <w:rFonts w:asciiTheme="minorHAnsi" w:hAnsiTheme="minorHAnsi"/>
                <w:sz w:val="20"/>
                <w:szCs w:val="20"/>
              </w:rPr>
            </w:pPr>
            <w:r w:rsidRPr="00602CA7">
              <w:rPr>
                <w:rFonts w:asciiTheme="minorHAnsi" w:hAnsiTheme="minorHAnsi"/>
                <w:i/>
                <w:color w:val="00B050"/>
                <w:sz w:val="20"/>
                <w:szCs w:val="20"/>
              </w:rPr>
              <w:t>need võiks mh lisada teostatavus- ja tasuvusanalüüsi sots.maj näitajate juurde ja leida rahaline väärtus</w:t>
            </w:r>
            <w:r w:rsidR="00794FEA">
              <w:rPr>
                <w:rFonts w:asciiTheme="minorHAnsi" w:hAnsiTheme="minorHAnsi"/>
                <w:i/>
                <w:color w:val="00B050"/>
                <w:sz w:val="20"/>
                <w:szCs w:val="20"/>
              </w:rPr>
              <w:t xml:space="preserve"> (vajalik </w:t>
            </w:r>
            <w:r w:rsidR="0083338A">
              <w:rPr>
                <w:rFonts w:asciiTheme="minorHAnsi" w:hAnsiTheme="minorHAnsi"/>
                <w:i/>
                <w:color w:val="00B050"/>
                <w:sz w:val="20"/>
                <w:szCs w:val="20"/>
              </w:rPr>
              <w:t xml:space="preserve">edasisel </w:t>
            </w:r>
            <w:r w:rsidR="00794FEA">
              <w:rPr>
                <w:rFonts w:asciiTheme="minorHAnsi" w:hAnsiTheme="minorHAnsi"/>
                <w:i/>
                <w:color w:val="00B050"/>
                <w:sz w:val="20"/>
                <w:szCs w:val="20"/>
              </w:rPr>
              <w:t>taotluse esitamisel</w:t>
            </w:r>
            <w:r w:rsidR="0083338A">
              <w:rPr>
                <w:rFonts w:asciiTheme="minorHAnsi" w:hAnsiTheme="minorHAnsi"/>
                <w:i/>
                <w:color w:val="00B050"/>
                <w:sz w:val="20"/>
                <w:szCs w:val="20"/>
              </w:rPr>
              <w:t>)</w:t>
            </w:r>
          </w:p>
        </w:tc>
        <w:tc>
          <w:tcPr>
            <w:tcW w:w="6444" w:type="dxa"/>
            <w:gridSpan w:val="8"/>
            <w:shd w:val="clear" w:color="auto" w:fill="auto"/>
          </w:tcPr>
          <w:p w14:paraId="23EFE52E" w14:textId="6D832336" w:rsidR="009734AC" w:rsidRDefault="00D0598B" w:rsidP="00C25128">
            <w:pPr>
              <w:rPr>
                <w:rFonts w:asciiTheme="minorHAnsi" w:hAnsiTheme="minorHAnsi"/>
                <w:sz w:val="20"/>
                <w:szCs w:val="20"/>
              </w:rPr>
            </w:pPr>
            <w:r>
              <w:rPr>
                <w:rFonts w:asciiTheme="minorHAnsi" w:hAnsiTheme="minorHAnsi"/>
                <w:sz w:val="20"/>
                <w:szCs w:val="20"/>
              </w:rPr>
              <w:t>Ü</w:t>
            </w:r>
            <w:r w:rsidRPr="00D0598B">
              <w:rPr>
                <w:rFonts w:asciiTheme="minorHAnsi" w:hAnsiTheme="minorHAnsi"/>
                <w:sz w:val="20"/>
                <w:szCs w:val="20"/>
              </w:rPr>
              <w:t>histranspordiga, jalgrattaga või jalgsi liikujate</w:t>
            </w:r>
            <w:r w:rsidRPr="00D0598B" w:rsidDel="00D0598B">
              <w:rPr>
                <w:rFonts w:asciiTheme="minorHAnsi" w:hAnsiTheme="minorHAnsi"/>
                <w:sz w:val="20"/>
                <w:szCs w:val="20"/>
              </w:rPr>
              <w:t xml:space="preserve"> </w:t>
            </w:r>
            <w:r>
              <w:rPr>
                <w:rFonts w:asciiTheme="minorHAnsi" w:hAnsiTheme="minorHAnsi"/>
                <w:sz w:val="20"/>
                <w:szCs w:val="20"/>
              </w:rPr>
              <w:t>s</w:t>
            </w:r>
            <w:r w:rsidR="009734AC" w:rsidRPr="00C25128">
              <w:rPr>
                <w:rFonts w:asciiTheme="minorHAnsi" w:hAnsiTheme="minorHAnsi"/>
                <w:sz w:val="20"/>
                <w:szCs w:val="20"/>
              </w:rPr>
              <w:t xml:space="preserve">õiduaegade ja -kulude </w:t>
            </w:r>
            <w:r w:rsidR="006F1032">
              <w:rPr>
                <w:rFonts w:asciiTheme="minorHAnsi" w:hAnsiTheme="minorHAnsi"/>
                <w:sz w:val="20"/>
                <w:szCs w:val="20"/>
              </w:rPr>
              <w:t>hindamine</w:t>
            </w:r>
          </w:p>
          <w:p w14:paraId="08D1E0BE" w14:textId="309F710E" w:rsidR="009734AC" w:rsidRDefault="009734AC" w:rsidP="00C25128">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p w14:paraId="0679BF33" w14:textId="77777777" w:rsidR="0082622C" w:rsidRDefault="0082622C" w:rsidP="00C25128">
            <w:pPr>
              <w:rPr>
                <w:rFonts w:asciiTheme="minorHAnsi" w:hAnsiTheme="minorHAnsi"/>
                <w:i/>
                <w:color w:val="00B050"/>
                <w:sz w:val="20"/>
                <w:szCs w:val="20"/>
              </w:rPr>
            </w:pPr>
          </w:p>
          <w:p w14:paraId="2116DE44" w14:textId="14608D4A" w:rsidR="0082622C" w:rsidRPr="009734AC" w:rsidRDefault="0082622C" w:rsidP="00C25128">
            <w:pPr>
              <w:rPr>
                <w:rFonts w:asciiTheme="minorHAnsi" w:hAnsiTheme="minorHAnsi"/>
                <w:i/>
                <w:color w:val="00B050"/>
                <w:sz w:val="20"/>
                <w:szCs w:val="20"/>
              </w:rPr>
            </w:pPr>
            <w:r>
              <w:rPr>
                <w:rFonts w:asciiTheme="minorHAnsi" w:hAnsiTheme="minorHAnsi"/>
                <w:i/>
                <w:color w:val="00B050"/>
                <w:sz w:val="20"/>
                <w:szCs w:val="20"/>
              </w:rPr>
              <w:t xml:space="preserve">Ühtlasi tuleb arvestada asjaoluga, et projekti raames </w:t>
            </w:r>
            <w:r w:rsidR="00DE2ABD">
              <w:rPr>
                <w:rFonts w:asciiTheme="minorHAnsi" w:hAnsiTheme="minorHAnsi"/>
                <w:i/>
                <w:color w:val="00B050"/>
                <w:sz w:val="20"/>
                <w:szCs w:val="20"/>
              </w:rPr>
              <w:t>ü</w:t>
            </w:r>
            <w:r w:rsidR="00DE2ABD" w:rsidRPr="00DE2ABD">
              <w:rPr>
                <w:rFonts w:asciiTheme="minorHAnsi" w:hAnsiTheme="minorHAnsi"/>
                <w:i/>
                <w:color w:val="00B050"/>
                <w:sz w:val="20"/>
                <w:szCs w:val="20"/>
              </w:rPr>
              <w:t>histranspordiga, jalgrattaga või jalgsi liikujate</w:t>
            </w:r>
            <w:r w:rsidR="00DE2ABD" w:rsidRPr="00DE2ABD" w:rsidDel="00D0598B">
              <w:rPr>
                <w:rFonts w:asciiTheme="minorHAnsi" w:hAnsiTheme="minorHAnsi"/>
                <w:i/>
                <w:color w:val="00B050"/>
                <w:sz w:val="20"/>
                <w:szCs w:val="20"/>
              </w:rPr>
              <w:t xml:space="preserve"> </w:t>
            </w:r>
            <w:r w:rsidR="00DE2ABD" w:rsidRPr="00DE2ABD">
              <w:rPr>
                <w:rFonts w:asciiTheme="minorHAnsi" w:hAnsiTheme="minorHAnsi"/>
                <w:i/>
                <w:color w:val="00B050"/>
                <w:sz w:val="20"/>
                <w:szCs w:val="20"/>
              </w:rPr>
              <w:t>sõiduaegade ja -kulude</w:t>
            </w:r>
            <w:r>
              <w:rPr>
                <w:rFonts w:asciiTheme="minorHAnsi" w:hAnsiTheme="minorHAnsi"/>
                <w:i/>
                <w:color w:val="00B050"/>
                <w:sz w:val="20"/>
                <w:szCs w:val="20"/>
              </w:rPr>
              <w:t xml:space="preserve"> vähenemise eelduse rakenduvust praktikas tuleb kontrollida projekti järelhindamisel, s.o 5 aastat pärast projekti lõppemist</w:t>
            </w:r>
            <w:r w:rsidR="006F1032">
              <w:rPr>
                <w:rFonts w:asciiTheme="minorHAnsi" w:hAnsiTheme="minorHAnsi"/>
                <w:i/>
                <w:color w:val="00B050"/>
                <w:sz w:val="20"/>
                <w:szCs w:val="20"/>
              </w:rPr>
              <w:t>,</w:t>
            </w:r>
            <w:r>
              <w:rPr>
                <w:rFonts w:asciiTheme="minorHAnsi" w:hAnsiTheme="minorHAnsi"/>
                <w:i/>
                <w:color w:val="00B050"/>
                <w:sz w:val="20"/>
                <w:szCs w:val="20"/>
              </w:rPr>
              <w:t xml:space="preserve"> ning esitada aruanne rakendusasutusele.</w:t>
            </w:r>
          </w:p>
          <w:p w14:paraId="38B21BBF" w14:textId="4537CD75" w:rsidR="009734AC" w:rsidRDefault="009734AC" w:rsidP="00C25128">
            <w:pPr>
              <w:rPr>
                <w:rFonts w:asciiTheme="minorHAnsi" w:hAnsiTheme="minorHAnsi"/>
                <w:sz w:val="20"/>
                <w:szCs w:val="20"/>
              </w:rPr>
            </w:pPr>
          </w:p>
        </w:tc>
      </w:tr>
      <w:tr w:rsidR="00C25128" w:rsidRPr="00A959DA" w14:paraId="35AC187B" w14:textId="77777777" w:rsidTr="6D123A59">
        <w:tc>
          <w:tcPr>
            <w:tcW w:w="988" w:type="dxa"/>
          </w:tcPr>
          <w:p w14:paraId="32E96DD0" w14:textId="77777777" w:rsidR="00C25128" w:rsidRPr="00A959DA" w:rsidRDefault="00C25128" w:rsidP="009734AC">
            <w:pPr>
              <w:pStyle w:val="Loendilik"/>
              <w:ind w:right="-958"/>
              <w:rPr>
                <w:rFonts w:asciiTheme="minorHAnsi" w:hAnsiTheme="minorHAnsi"/>
              </w:rPr>
            </w:pPr>
          </w:p>
        </w:tc>
        <w:tc>
          <w:tcPr>
            <w:tcW w:w="2599" w:type="dxa"/>
            <w:shd w:val="clear" w:color="auto" w:fill="D9D9D9" w:themeFill="background1" w:themeFillShade="D9"/>
          </w:tcPr>
          <w:p w14:paraId="4026A153" w14:textId="77777777" w:rsidR="00C25128" w:rsidRPr="00A959DA" w:rsidRDefault="00C25128" w:rsidP="00066CE5">
            <w:pPr>
              <w:rPr>
                <w:rFonts w:asciiTheme="minorHAnsi" w:hAnsiTheme="minorHAnsi"/>
                <w:sz w:val="20"/>
                <w:szCs w:val="20"/>
              </w:rPr>
            </w:pPr>
          </w:p>
        </w:tc>
        <w:tc>
          <w:tcPr>
            <w:tcW w:w="6444" w:type="dxa"/>
            <w:gridSpan w:val="8"/>
            <w:shd w:val="clear" w:color="auto" w:fill="auto"/>
          </w:tcPr>
          <w:p w14:paraId="13FF8519" w14:textId="4C887F8A" w:rsidR="00C25128" w:rsidRDefault="001B4C2C" w:rsidP="00C25128">
            <w:pPr>
              <w:rPr>
                <w:rFonts w:asciiTheme="minorHAnsi" w:hAnsiTheme="minorHAnsi"/>
                <w:sz w:val="20"/>
                <w:szCs w:val="20"/>
              </w:rPr>
            </w:pPr>
            <w:r>
              <w:rPr>
                <w:rFonts w:asciiTheme="minorHAnsi" w:hAnsiTheme="minorHAnsi"/>
                <w:sz w:val="20"/>
                <w:szCs w:val="20"/>
              </w:rPr>
              <w:t>Vähenevale s</w:t>
            </w:r>
            <w:r w:rsidR="00C25128" w:rsidRPr="00C25128">
              <w:rPr>
                <w:rFonts w:asciiTheme="minorHAnsi" w:hAnsiTheme="minorHAnsi"/>
                <w:sz w:val="20"/>
                <w:szCs w:val="20"/>
              </w:rPr>
              <w:t>õltuvusele isiklikest autodest ja sellest tulenevale ebavõrdsuse</w:t>
            </w:r>
            <w:r>
              <w:rPr>
                <w:rFonts w:asciiTheme="minorHAnsi" w:hAnsiTheme="minorHAnsi"/>
                <w:sz w:val="20"/>
                <w:szCs w:val="20"/>
              </w:rPr>
              <w:t xml:space="preserve"> vähenemise</w:t>
            </w:r>
            <w:r w:rsidR="00C25128" w:rsidRPr="00C25128">
              <w:rPr>
                <w:rFonts w:asciiTheme="minorHAnsi" w:hAnsiTheme="minorHAnsi"/>
                <w:sz w:val="20"/>
                <w:szCs w:val="20"/>
              </w:rPr>
              <w:t>le</w:t>
            </w:r>
            <w:r w:rsidR="006F1032">
              <w:rPr>
                <w:rFonts w:asciiTheme="minorHAnsi" w:hAnsiTheme="minorHAnsi"/>
                <w:sz w:val="20"/>
                <w:szCs w:val="20"/>
              </w:rPr>
              <w:t xml:space="preserve"> antav hinnang</w:t>
            </w:r>
          </w:p>
          <w:p w14:paraId="77283BFA" w14:textId="70896BBB" w:rsidR="009734AC" w:rsidRDefault="009734AC" w:rsidP="00C25128">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p w14:paraId="72EAA62B" w14:textId="77777777" w:rsidR="00E41BC7" w:rsidRDefault="00E41BC7" w:rsidP="00C25128">
            <w:pPr>
              <w:rPr>
                <w:rFonts w:asciiTheme="minorHAnsi" w:hAnsiTheme="minorHAnsi"/>
                <w:i/>
                <w:color w:val="00B050"/>
                <w:sz w:val="20"/>
                <w:szCs w:val="20"/>
              </w:rPr>
            </w:pPr>
          </w:p>
          <w:p w14:paraId="1681B9E6" w14:textId="04544A62" w:rsidR="00E41BC7" w:rsidRPr="009734AC" w:rsidRDefault="00E41BC7" w:rsidP="00C25128">
            <w:pPr>
              <w:rPr>
                <w:rFonts w:asciiTheme="minorHAnsi" w:hAnsiTheme="minorHAnsi"/>
                <w:i/>
                <w:color w:val="00B050"/>
                <w:sz w:val="20"/>
                <w:szCs w:val="20"/>
              </w:rPr>
            </w:pPr>
            <w:r>
              <w:rPr>
                <w:rFonts w:asciiTheme="minorHAnsi" w:hAnsiTheme="minorHAnsi"/>
                <w:i/>
                <w:color w:val="00B050"/>
                <w:sz w:val="20"/>
                <w:szCs w:val="20"/>
              </w:rPr>
              <w:t xml:space="preserve">Ühtlasi tuleb arvestada asjaoluga, et projekti raames </w:t>
            </w:r>
            <w:r w:rsidR="00C82DD3">
              <w:rPr>
                <w:rFonts w:asciiTheme="minorHAnsi" w:hAnsiTheme="minorHAnsi"/>
                <w:i/>
                <w:color w:val="00B050"/>
                <w:sz w:val="20"/>
                <w:szCs w:val="20"/>
              </w:rPr>
              <w:t>isiklikest autodest sõltuvuse</w:t>
            </w:r>
            <w:r>
              <w:rPr>
                <w:rFonts w:asciiTheme="minorHAnsi" w:hAnsiTheme="minorHAnsi"/>
                <w:i/>
                <w:color w:val="00B050"/>
                <w:sz w:val="20"/>
                <w:szCs w:val="20"/>
              </w:rPr>
              <w:t xml:space="preserve"> vähenemise eelduse rakenduvust praktikas tuleb kontrollida projekti järelhindamisel, s.o 5 aastat pärast projekti lõppemist ning esitada aruanne rakendusasutusele.</w:t>
            </w:r>
          </w:p>
          <w:p w14:paraId="2507C20C" w14:textId="4CA1D2FE" w:rsidR="009734AC" w:rsidRPr="00C25128" w:rsidRDefault="009734AC" w:rsidP="00C25128">
            <w:pPr>
              <w:rPr>
                <w:rFonts w:asciiTheme="minorHAnsi" w:hAnsiTheme="minorHAnsi"/>
                <w:sz w:val="20"/>
                <w:szCs w:val="20"/>
              </w:rPr>
            </w:pPr>
          </w:p>
        </w:tc>
      </w:tr>
      <w:tr w:rsidR="00C25128" w:rsidRPr="00A959DA" w14:paraId="6EAFF5CA" w14:textId="77777777" w:rsidTr="6D123A59">
        <w:tc>
          <w:tcPr>
            <w:tcW w:w="988" w:type="dxa"/>
          </w:tcPr>
          <w:p w14:paraId="328412A0" w14:textId="77777777" w:rsidR="00C25128" w:rsidRPr="00A959DA" w:rsidRDefault="00C25128" w:rsidP="009734AC">
            <w:pPr>
              <w:pStyle w:val="Loendilik"/>
              <w:ind w:right="-958"/>
              <w:rPr>
                <w:rFonts w:asciiTheme="minorHAnsi" w:hAnsiTheme="minorHAnsi"/>
              </w:rPr>
            </w:pPr>
          </w:p>
        </w:tc>
        <w:tc>
          <w:tcPr>
            <w:tcW w:w="2599" w:type="dxa"/>
            <w:shd w:val="clear" w:color="auto" w:fill="D9D9D9" w:themeFill="background1" w:themeFillShade="D9"/>
          </w:tcPr>
          <w:p w14:paraId="0FCB5D4B" w14:textId="77777777" w:rsidR="00C25128" w:rsidRPr="00A959DA" w:rsidRDefault="00C25128" w:rsidP="00066CE5">
            <w:pPr>
              <w:rPr>
                <w:rFonts w:asciiTheme="minorHAnsi" w:hAnsiTheme="minorHAnsi"/>
                <w:sz w:val="20"/>
                <w:szCs w:val="20"/>
              </w:rPr>
            </w:pPr>
          </w:p>
        </w:tc>
        <w:tc>
          <w:tcPr>
            <w:tcW w:w="6444" w:type="dxa"/>
            <w:gridSpan w:val="8"/>
            <w:shd w:val="clear" w:color="auto" w:fill="auto"/>
          </w:tcPr>
          <w:p w14:paraId="40634F3D" w14:textId="5AEAB857" w:rsidR="00C25128" w:rsidRDefault="009734AC" w:rsidP="00C25128">
            <w:pPr>
              <w:rPr>
                <w:rFonts w:asciiTheme="minorHAnsi" w:hAnsiTheme="minorHAnsi"/>
                <w:sz w:val="20"/>
                <w:szCs w:val="20"/>
              </w:rPr>
            </w:pPr>
            <w:r>
              <w:rPr>
                <w:rFonts w:asciiTheme="minorHAnsi" w:hAnsiTheme="minorHAnsi"/>
                <w:sz w:val="20"/>
                <w:szCs w:val="20"/>
              </w:rPr>
              <w:t>S</w:t>
            </w:r>
            <w:r w:rsidRPr="009734AC">
              <w:rPr>
                <w:rFonts w:asciiTheme="minorHAnsi" w:hAnsiTheme="minorHAnsi"/>
                <w:sz w:val="20"/>
                <w:szCs w:val="20"/>
              </w:rPr>
              <w:t>äästvate liikumisviiside kasutamise</w:t>
            </w:r>
            <w:r w:rsidR="004A0020">
              <w:rPr>
                <w:rFonts w:asciiTheme="minorHAnsi" w:hAnsiTheme="minorHAnsi"/>
                <w:sz w:val="20"/>
                <w:szCs w:val="20"/>
              </w:rPr>
              <w:t xml:space="preserve"> suurenemise</w:t>
            </w:r>
            <w:r w:rsidR="006F1032">
              <w:rPr>
                <w:rFonts w:asciiTheme="minorHAnsi" w:hAnsiTheme="minorHAnsi"/>
                <w:sz w:val="20"/>
                <w:szCs w:val="20"/>
              </w:rPr>
              <w:t xml:space="preserve"> hinnang</w:t>
            </w:r>
          </w:p>
          <w:p w14:paraId="057D4503" w14:textId="07AC57B0" w:rsidR="009734AC" w:rsidRDefault="009734AC" w:rsidP="00C25128">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p w14:paraId="050169F7" w14:textId="6C2EBE4B" w:rsidR="007F687F" w:rsidRPr="007F687F" w:rsidRDefault="007F687F" w:rsidP="00C25128">
            <w:pPr>
              <w:rPr>
                <w:rFonts w:asciiTheme="minorHAnsi" w:hAnsiTheme="minorHAnsi"/>
                <w:i/>
                <w:color w:val="FF0000"/>
                <w:sz w:val="20"/>
                <w:szCs w:val="20"/>
              </w:rPr>
            </w:pPr>
            <w:r w:rsidRPr="00E30C14">
              <w:rPr>
                <w:rFonts w:asciiTheme="minorHAnsi" w:hAnsiTheme="minorHAnsi"/>
                <w:i/>
                <w:color w:val="FF0000"/>
                <w:sz w:val="20"/>
                <w:szCs w:val="20"/>
              </w:rPr>
              <w:t>Ühtlasi palume tuua arendatava taristu kasutajate arvu hetkeseis liikumisviisi lõikes (jalgsi-, jalgrattaga, ühistranspordiga, autoga).</w:t>
            </w:r>
          </w:p>
          <w:p w14:paraId="139555EB" w14:textId="77777777" w:rsidR="00C82DD3" w:rsidRDefault="00C82DD3" w:rsidP="00C25128">
            <w:pPr>
              <w:rPr>
                <w:rFonts w:asciiTheme="minorHAnsi" w:hAnsiTheme="minorHAnsi"/>
                <w:i/>
                <w:color w:val="00B050"/>
                <w:sz w:val="20"/>
                <w:szCs w:val="20"/>
              </w:rPr>
            </w:pPr>
          </w:p>
          <w:p w14:paraId="75BFD3E5" w14:textId="753DD475" w:rsidR="00C82DD3" w:rsidRPr="009734AC" w:rsidRDefault="00C82DD3" w:rsidP="00C25128">
            <w:pPr>
              <w:rPr>
                <w:rFonts w:asciiTheme="minorHAnsi" w:hAnsiTheme="minorHAnsi"/>
                <w:i/>
                <w:color w:val="00B050"/>
                <w:sz w:val="20"/>
                <w:szCs w:val="20"/>
              </w:rPr>
            </w:pPr>
            <w:r>
              <w:rPr>
                <w:rFonts w:asciiTheme="minorHAnsi" w:hAnsiTheme="minorHAnsi"/>
                <w:i/>
                <w:color w:val="00B050"/>
                <w:sz w:val="20"/>
                <w:szCs w:val="20"/>
              </w:rPr>
              <w:t xml:space="preserve">Ühtlasi tuleb arvestada asjaoluga, et projekti raames isiklikest autodest sõltuvuse vähenemise eelduse rakenduvust praktikas tuleb kontrollida </w:t>
            </w:r>
            <w:r>
              <w:rPr>
                <w:rFonts w:asciiTheme="minorHAnsi" w:hAnsiTheme="minorHAnsi"/>
                <w:i/>
                <w:color w:val="00B050"/>
                <w:sz w:val="20"/>
                <w:szCs w:val="20"/>
              </w:rPr>
              <w:lastRenderedPageBreak/>
              <w:t>projekti järelhindamisel, s.o 5 aastat pärast projekti lõppemist ning esitada aruanne rakendusasutusele.</w:t>
            </w:r>
          </w:p>
          <w:p w14:paraId="07C6BF92" w14:textId="3CE3AD54" w:rsidR="009734AC" w:rsidRPr="00C25128" w:rsidRDefault="009734AC" w:rsidP="00C25128">
            <w:pPr>
              <w:rPr>
                <w:rFonts w:asciiTheme="minorHAnsi" w:hAnsiTheme="minorHAnsi"/>
                <w:sz w:val="20"/>
                <w:szCs w:val="20"/>
              </w:rPr>
            </w:pPr>
          </w:p>
        </w:tc>
      </w:tr>
      <w:tr w:rsidR="00602CA7" w:rsidRPr="00A959DA" w14:paraId="6942A145" w14:textId="77777777" w:rsidTr="6D123A59">
        <w:tc>
          <w:tcPr>
            <w:tcW w:w="988" w:type="dxa"/>
          </w:tcPr>
          <w:p w14:paraId="4CB7F9D9" w14:textId="77777777" w:rsidR="00602CA7" w:rsidRPr="00A959DA" w:rsidRDefault="00602CA7" w:rsidP="00602CA7">
            <w:pPr>
              <w:pStyle w:val="Loendilik"/>
              <w:ind w:right="-958"/>
              <w:rPr>
                <w:rFonts w:asciiTheme="minorHAnsi" w:hAnsiTheme="minorHAnsi"/>
              </w:rPr>
            </w:pPr>
          </w:p>
        </w:tc>
        <w:tc>
          <w:tcPr>
            <w:tcW w:w="2599" w:type="dxa"/>
            <w:shd w:val="clear" w:color="auto" w:fill="D9D9D9" w:themeFill="background1" w:themeFillShade="D9"/>
          </w:tcPr>
          <w:p w14:paraId="48F8E282" w14:textId="2BBBB950" w:rsidR="00602CA7" w:rsidRPr="00602CA7" w:rsidRDefault="00602CA7" w:rsidP="00602CA7">
            <w:pPr>
              <w:rPr>
                <w:rFonts w:asciiTheme="minorHAnsi" w:hAnsiTheme="minorHAnsi"/>
                <w:i/>
                <w:color w:val="00B050"/>
                <w:sz w:val="20"/>
                <w:szCs w:val="20"/>
              </w:rPr>
            </w:pPr>
            <w:r w:rsidRPr="00602CA7">
              <w:rPr>
                <w:rFonts w:asciiTheme="minorHAnsi" w:hAnsiTheme="minorHAnsi"/>
                <w:i/>
                <w:color w:val="00B050"/>
                <w:sz w:val="20"/>
                <w:szCs w:val="20"/>
              </w:rPr>
              <w:t>need võiks mh lisada teostatavus- ja tasuvusanalüüsi sots.maj näitajate juurde ja leida rahaline väärtus</w:t>
            </w:r>
            <w:r w:rsidR="0083338A">
              <w:rPr>
                <w:rFonts w:asciiTheme="minorHAnsi" w:hAnsiTheme="minorHAnsi"/>
                <w:i/>
                <w:color w:val="00B050"/>
                <w:sz w:val="20"/>
                <w:szCs w:val="20"/>
              </w:rPr>
              <w:t xml:space="preserve"> (vajalik edasisel taotluse esitamisel)</w:t>
            </w:r>
          </w:p>
        </w:tc>
        <w:tc>
          <w:tcPr>
            <w:tcW w:w="6444" w:type="dxa"/>
            <w:gridSpan w:val="8"/>
            <w:shd w:val="clear" w:color="auto" w:fill="auto"/>
          </w:tcPr>
          <w:p w14:paraId="2A4C56AB" w14:textId="410EC26E" w:rsidR="00602CA7" w:rsidRDefault="00602CA7" w:rsidP="00602CA7">
            <w:pPr>
              <w:rPr>
                <w:rFonts w:asciiTheme="minorHAnsi" w:hAnsiTheme="minorHAnsi"/>
                <w:sz w:val="20"/>
                <w:szCs w:val="20"/>
              </w:rPr>
            </w:pPr>
            <w:r>
              <w:rPr>
                <w:rFonts w:asciiTheme="minorHAnsi" w:hAnsiTheme="minorHAnsi"/>
                <w:sz w:val="20"/>
                <w:szCs w:val="20"/>
              </w:rPr>
              <w:t>T</w:t>
            </w:r>
            <w:r w:rsidRPr="009734AC">
              <w:rPr>
                <w:rFonts w:asciiTheme="minorHAnsi" w:hAnsiTheme="minorHAnsi"/>
                <w:sz w:val="20"/>
                <w:szCs w:val="20"/>
              </w:rPr>
              <w:t>ranspordiga seotud energiatõhususe</w:t>
            </w:r>
            <w:r w:rsidR="008B378B">
              <w:rPr>
                <w:rStyle w:val="Allmrkuseviide"/>
                <w:sz w:val="20"/>
                <w:szCs w:val="20"/>
              </w:rPr>
              <w:footnoteReference w:id="7"/>
            </w:r>
            <w:r w:rsidRPr="009734AC">
              <w:rPr>
                <w:rFonts w:asciiTheme="minorHAnsi" w:hAnsiTheme="minorHAnsi"/>
                <w:sz w:val="20"/>
                <w:szCs w:val="20"/>
              </w:rPr>
              <w:t xml:space="preserve"> ja CO</w:t>
            </w:r>
            <w:r w:rsidRPr="000E3A44">
              <w:rPr>
                <w:rFonts w:asciiTheme="minorHAnsi" w:hAnsiTheme="minorHAnsi"/>
                <w:sz w:val="20"/>
                <w:szCs w:val="20"/>
                <w:vertAlign w:val="subscript"/>
              </w:rPr>
              <w:t>2</w:t>
            </w:r>
            <w:r w:rsidRPr="009734AC">
              <w:rPr>
                <w:rFonts w:asciiTheme="minorHAnsi" w:hAnsiTheme="minorHAnsi"/>
                <w:sz w:val="20"/>
                <w:szCs w:val="20"/>
              </w:rPr>
              <w:t>-heite vähenemise</w:t>
            </w:r>
            <w:r w:rsidR="006F1032">
              <w:rPr>
                <w:rFonts w:asciiTheme="minorHAnsi" w:hAnsiTheme="minorHAnsi"/>
                <w:sz w:val="20"/>
                <w:szCs w:val="20"/>
              </w:rPr>
              <w:t xml:space="preserve"> hinnang</w:t>
            </w:r>
          </w:p>
          <w:p w14:paraId="64900396" w14:textId="1F97B4E3" w:rsidR="00602CA7" w:rsidRDefault="00602CA7" w:rsidP="00602CA7">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p w14:paraId="022270AC" w14:textId="77777777" w:rsidR="00920AED" w:rsidRDefault="00920AED" w:rsidP="00602CA7">
            <w:pPr>
              <w:rPr>
                <w:rFonts w:asciiTheme="minorHAnsi" w:hAnsiTheme="minorHAnsi"/>
                <w:i/>
                <w:color w:val="00B050"/>
                <w:sz w:val="20"/>
                <w:szCs w:val="20"/>
              </w:rPr>
            </w:pPr>
          </w:p>
          <w:p w14:paraId="76870F2A" w14:textId="6758AA7B" w:rsidR="00920AED" w:rsidRPr="00920AED" w:rsidRDefault="00920AED" w:rsidP="00920AED">
            <w:pPr>
              <w:rPr>
                <w:rFonts w:asciiTheme="minorHAnsi" w:hAnsiTheme="minorHAnsi"/>
                <w:i/>
                <w:color w:val="00B050"/>
                <w:sz w:val="20"/>
                <w:szCs w:val="20"/>
              </w:rPr>
            </w:pPr>
            <w:r>
              <w:rPr>
                <w:rFonts w:asciiTheme="minorHAnsi" w:hAnsiTheme="minorHAnsi"/>
                <w:i/>
                <w:color w:val="00B050"/>
                <w:sz w:val="20"/>
                <w:szCs w:val="20"/>
              </w:rPr>
              <w:t>Siin</w:t>
            </w:r>
            <w:r w:rsidRPr="00920AED">
              <w:rPr>
                <w:rFonts w:asciiTheme="minorHAnsi" w:hAnsiTheme="minorHAnsi"/>
                <w:i/>
                <w:color w:val="00B050"/>
                <w:sz w:val="20"/>
                <w:szCs w:val="20"/>
              </w:rPr>
              <w:t xml:space="preserve"> tuleb</w:t>
            </w:r>
            <w:r w:rsidR="00B733F0">
              <w:rPr>
                <w:rFonts w:asciiTheme="minorHAnsi" w:hAnsiTheme="minorHAnsi"/>
                <w:i/>
                <w:color w:val="00B050"/>
                <w:sz w:val="20"/>
                <w:szCs w:val="20"/>
              </w:rPr>
              <w:t xml:space="preserve"> taotlejal</w:t>
            </w:r>
            <w:r w:rsidRPr="00920AED">
              <w:rPr>
                <w:rFonts w:asciiTheme="minorHAnsi" w:hAnsiTheme="minorHAnsi"/>
                <w:i/>
                <w:color w:val="00B050"/>
                <w:sz w:val="20"/>
                <w:szCs w:val="20"/>
              </w:rPr>
              <w:t xml:space="preserve"> lahti kirjutada CO</w:t>
            </w:r>
            <w:r w:rsidRPr="00920AED">
              <w:rPr>
                <w:rFonts w:asciiTheme="minorHAnsi" w:hAnsiTheme="minorHAnsi"/>
                <w:i/>
                <w:color w:val="00B050"/>
                <w:sz w:val="20"/>
                <w:szCs w:val="20"/>
                <w:vertAlign w:val="subscript"/>
              </w:rPr>
              <w:t>2</w:t>
            </w:r>
            <w:r w:rsidRPr="00920AED">
              <w:rPr>
                <w:rFonts w:asciiTheme="minorHAnsi" w:hAnsiTheme="minorHAnsi"/>
                <w:i/>
                <w:color w:val="00B050"/>
                <w:sz w:val="20"/>
                <w:szCs w:val="20"/>
              </w:rPr>
              <w:t xml:space="preserve"> ekvivalendi ja energia kokkuhoiu arvutus.</w:t>
            </w:r>
            <w:r w:rsidR="00573CD8">
              <w:rPr>
                <w:rFonts w:asciiTheme="minorHAnsi" w:hAnsiTheme="minorHAnsi"/>
                <w:i/>
                <w:color w:val="00B050"/>
                <w:sz w:val="20"/>
                <w:szCs w:val="20"/>
              </w:rPr>
              <w:t xml:space="preserve"> Ühtlasi tuleb arvestada asjaoluga, et projekti </w:t>
            </w:r>
            <w:r w:rsidR="00D862C0">
              <w:rPr>
                <w:rFonts w:asciiTheme="minorHAnsi" w:hAnsiTheme="minorHAnsi"/>
                <w:i/>
                <w:color w:val="00B050"/>
                <w:sz w:val="20"/>
                <w:szCs w:val="20"/>
              </w:rPr>
              <w:t>energiasäästu ja CO</w:t>
            </w:r>
            <w:r w:rsidR="00D862C0" w:rsidRPr="00D862C0">
              <w:rPr>
                <w:rFonts w:asciiTheme="minorHAnsi" w:hAnsiTheme="minorHAnsi"/>
                <w:i/>
                <w:color w:val="00B050"/>
                <w:sz w:val="20"/>
                <w:szCs w:val="20"/>
                <w:vertAlign w:val="subscript"/>
              </w:rPr>
              <w:t>2</w:t>
            </w:r>
            <w:r w:rsidR="00D862C0">
              <w:rPr>
                <w:rFonts w:asciiTheme="minorHAnsi" w:hAnsiTheme="minorHAnsi"/>
                <w:i/>
                <w:color w:val="00B050"/>
                <w:sz w:val="20"/>
                <w:szCs w:val="20"/>
              </w:rPr>
              <w:t xml:space="preserve"> vähenemise </w:t>
            </w:r>
            <w:r w:rsidR="00573CD8">
              <w:rPr>
                <w:rFonts w:asciiTheme="minorHAnsi" w:hAnsiTheme="minorHAnsi"/>
                <w:i/>
                <w:color w:val="00B050"/>
                <w:sz w:val="20"/>
                <w:szCs w:val="20"/>
              </w:rPr>
              <w:t>eeldus</w:t>
            </w:r>
            <w:r w:rsidR="00D862C0">
              <w:rPr>
                <w:rFonts w:asciiTheme="minorHAnsi" w:hAnsiTheme="minorHAnsi"/>
                <w:i/>
                <w:color w:val="00B050"/>
                <w:sz w:val="20"/>
                <w:szCs w:val="20"/>
              </w:rPr>
              <w:t>t</w:t>
            </w:r>
            <w:r w:rsidR="0003481B">
              <w:rPr>
                <w:rFonts w:asciiTheme="minorHAnsi" w:hAnsiTheme="minorHAnsi"/>
                <w:i/>
                <w:color w:val="00B050"/>
                <w:sz w:val="20"/>
                <w:szCs w:val="20"/>
              </w:rPr>
              <w:t>e rakenduvust praktikas</w:t>
            </w:r>
            <w:r w:rsidR="00573CD8">
              <w:rPr>
                <w:rFonts w:asciiTheme="minorHAnsi" w:hAnsiTheme="minorHAnsi"/>
                <w:i/>
                <w:color w:val="00B050"/>
                <w:sz w:val="20"/>
                <w:szCs w:val="20"/>
              </w:rPr>
              <w:t xml:space="preserve"> tuleb kontrollida </w:t>
            </w:r>
            <w:r w:rsidR="0003481B">
              <w:rPr>
                <w:rFonts w:asciiTheme="minorHAnsi" w:hAnsiTheme="minorHAnsi"/>
                <w:i/>
                <w:color w:val="00B050"/>
                <w:sz w:val="20"/>
                <w:szCs w:val="20"/>
              </w:rPr>
              <w:t xml:space="preserve">projekti </w:t>
            </w:r>
            <w:r w:rsidR="00573CD8">
              <w:rPr>
                <w:rFonts w:asciiTheme="minorHAnsi" w:hAnsiTheme="minorHAnsi"/>
                <w:i/>
                <w:color w:val="00B050"/>
                <w:sz w:val="20"/>
                <w:szCs w:val="20"/>
              </w:rPr>
              <w:t>järelhindamise</w:t>
            </w:r>
            <w:r w:rsidR="0003481B">
              <w:rPr>
                <w:rFonts w:asciiTheme="minorHAnsi" w:hAnsiTheme="minorHAnsi"/>
                <w:i/>
                <w:color w:val="00B050"/>
                <w:sz w:val="20"/>
                <w:szCs w:val="20"/>
              </w:rPr>
              <w:t>l</w:t>
            </w:r>
            <w:r w:rsidR="00573CD8">
              <w:rPr>
                <w:rFonts w:asciiTheme="minorHAnsi" w:hAnsiTheme="minorHAnsi"/>
                <w:i/>
                <w:color w:val="00B050"/>
                <w:sz w:val="20"/>
                <w:szCs w:val="20"/>
              </w:rPr>
              <w:t>, s.o 5 aastat p</w:t>
            </w:r>
            <w:r w:rsidR="0008569F">
              <w:rPr>
                <w:rFonts w:asciiTheme="minorHAnsi" w:hAnsiTheme="minorHAnsi"/>
                <w:i/>
                <w:color w:val="00B050"/>
                <w:sz w:val="20"/>
                <w:szCs w:val="20"/>
              </w:rPr>
              <w:t>ärast</w:t>
            </w:r>
            <w:r w:rsidR="00573CD8">
              <w:rPr>
                <w:rFonts w:asciiTheme="minorHAnsi" w:hAnsiTheme="minorHAnsi"/>
                <w:i/>
                <w:color w:val="00B050"/>
                <w:sz w:val="20"/>
                <w:szCs w:val="20"/>
              </w:rPr>
              <w:t xml:space="preserve"> </w:t>
            </w:r>
            <w:r w:rsidR="00B733F0">
              <w:rPr>
                <w:rFonts w:asciiTheme="minorHAnsi" w:hAnsiTheme="minorHAnsi"/>
                <w:i/>
                <w:color w:val="00B050"/>
                <w:sz w:val="20"/>
                <w:szCs w:val="20"/>
              </w:rPr>
              <w:t>projekti lõpp</w:t>
            </w:r>
            <w:r w:rsidR="0008569F">
              <w:rPr>
                <w:rFonts w:asciiTheme="minorHAnsi" w:hAnsiTheme="minorHAnsi"/>
                <w:i/>
                <w:color w:val="00B050"/>
                <w:sz w:val="20"/>
                <w:szCs w:val="20"/>
              </w:rPr>
              <w:t>emist</w:t>
            </w:r>
            <w:r w:rsidR="00B733F0">
              <w:rPr>
                <w:rFonts w:asciiTheme="minorHAnsi" w:hAnsiTheme="minorHAnsi"/>
                <w:i/>
                <w:color w:val="00B050"/>
                <w:sz w:val="20"/>
                <w:szCs w:val="20"/>
              </w:rPr>
              <w:t xml:space="preserve"> ning esitada aruanne rakendusasutusele.</w:t>
            </w:r>
          </w:p>
          <w:p w14:paraId="25EA0300" w14:textId="77777777" w:rsidR="00920AED" w:rsidRPr="009734AC" w:rsidRDefault="00920AED" w:rsidP="00602CA7">
            <w:pPr>
              <w:rPr>
                <w:rFonts w:asciiTheme="minorHAnsi" w:hAnsiTheme="minorHAnsi"/>
                <w:i/>
                <w:color w:val="00B050"/>
                <w:sz w:val="20"/>
                <w:szCs w:val="20"/>
              </w:rPr>
            </w:pPr>
          </w:p>
          <w:p w14:paraId="0F16658E" w14:textId="4DA5969E" w:rsidR="00602CA7" w:rsidRPr="00C25128" w:rsidRDefault="00602CA7" w:rsidP="00602CA7">
            <w:pPr>
              <w:rPr>
                <w:rFonts w:asciiTheme="minorHAnsi" w:hAnsiTheme="minorHAnsi"/>
                <w:sz w:val="20"/>
                <w:szCs w:val="20"/>
              </w:rPr>
            </w:pPr>
          </w:p>
        </w:tc>
      </w:tr>
      <w:tr w:rsidR="00602CA7" w:rsidRPr="00A959DA" w14:paraId="03EEC383" w14:textId="77777777" w:rsidTr="6D123A59">
        <w:tc>
          <w:tcPr>
            <w:tcW w:w="988" w:type="dxa"/>
          </w:tcPr>
          <w:p w14:paraId="6AE7C082" w14:textId="77777777" w:rsidR="00602CA7" w:rsidRPr="00A959DA" w:rsidRDefault="00602CA7" w:rsidP="00602CA7">
            <w:pPr>
              <w:pStyle w:val="Loendilik"/>
              <w:ind w:right="-958"/>
              <w:rPr>
                <w:rFonts w:asciiTheme="minorHAnsi" w:hAnsiTheme="minorHAnsi"/>
              </w:rPr>
            </w:pPr>
          </w:p>
        </w:tc>
        <w:tc>
          <w:tcPr>
            <w:tcW w:w="2599" w:type="dxa"/>
            <w:shd w:val="clear" w:color="auto" w:fill="D9D9D9" w:themeFill="background1" w:themeFillShade="D9"/>
          </w:tcPr>
          <w:p w14:paraId="57D13D4D" w14:textId="167572B1" w:rsidR="00602CA7" w:rsidRPr="00602CA7" w:rsidRDefault="00602CA7" w:rsidP="00602CA7">
            <w:pPr>
              <w:rPr>
                <w:rFonts w:asciiTheme="minorHAnsi" w:hAnsiTheme="minorHAnsi"/>
                <w:i/>
                <w:color w:val="00B050"/>
                <w:sz w:val="20"/>
                <w:szCs w:val="20"/>
              </w:rPr>
            </w:pPr>
            <w:r w:rsidRPr="00602CA7">
              <w:rPr>
                <w:rFonts w:asciiTheme="minorHAnsi" w:hAnsiTheme="minorHAnsi"/>
                <w:i/>
                <w:color w:val="00B050"/>
                <w:sz w:val="20"/>
                <w:szCs w:val="20"/>
              </w:rPr>
              <w:t>need võiks mh lisada teostatavus- ja tasuvusanalüüsi sots.maj näitajate juurde ja leida rahaline väärtus</w:t>
            </w:r>
            <w:r w:rsidR="0083338A">
              <w:rPr>
                <w:rFonts w:asciiTheme="minorHAnsi" w:hAnsiTheme="minorHAnsi"/>
                <w:i/>
                <w:color w:val="00B050"/>
                <w:sz w:val="20"/>
                <w:szCs w:val="20"/>
              </w:rPr>
              <w:t xml:space="preserve"> (vajalik edasisel taotluse esitamisel)</w:t>
            </w:r>
          </w:p>
        </w:tc>
        <w:tc>
          <w:tcPr>
            <w:tcW w:w="6444" w:type="dxa"/>
            <w:gridSpan w:val="8"/>
            <w:shd w:val="clear" w:color="auto" w:fill="auto"/>
          </w:tcPr>
          <w:p w14:paraId="3E3C992D" w14:textId="11C7B8F1" w:rsidR="00602CA7" w:rsidRDefault="00602CA7" w:rsidP="00602CA7">
            <w:pPr>
              <w:rPr>
                <w:rFonts w:asciiTheme="minorHAnsi" w:hAnsiTheme="minorHAnsi"/>
                <w:sz w:val="20"/>
                <w:szCs w:val="20"/>
              </w:rPr>
            </w:pPr>
            <w:r>
              <w:rPr>
                <w:rFonts w:asciiTheme="minorHAnsi" w:hAnsiTheme="minorHAnsi"/>
                <w:sz w:val="20"/>
                <w:szCs w:val="20"/>
              </w:rPr>
              <w:t>N</w:t>
            </w:r>
            <w:r w:rsidRPr="009734AC">
              <w:rPr>
                <w:rFonts w:asciiTheme="minorHAnsi" w:hAnsiTheme="minorHAnsi"/>
                <w:sz w:val="20"/>
                <w:szCs w:val="20"/>
              </w:rPr>
              <w:t>egatiivsete tervisemõjude vähendamisele</w:t>
            </w:r>
            <w:r w:rsidR="006F1032">
              <w:rPr>
                <w:rFonts w:asciiTheme="minorHAnsi" w:hAnsiTheme="minorHAnsi"/>
                <w:sz w:val="20"/>
                <w:szCs w:val="20"/>
              </w:rPr>
              <w:t xml:space="preserve"> antav hinnang</w:t>
            </w:r>
          </w:p>
          <w:p w14:paraId="18519E62" w14:textId="0C7D132C" w:rsidR="00602CA7" w:rsidRPr="009734AC" w:rsidRDefault="00602CA7" w:rsidP="00602CA7">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p w14:paraId="1E18E8BD" w14:textId="77777777" w:rsidR="00602CA7" w:rsidRDefault="00602CA7" w:rsidP="00602CA7">
            <w:pPr>
              <w:rPr>
                <w:rFonts w:asciiTheme="minorHAnsi" w:hAnsiTheme="minorHAnsi"/>
                <w:sz w:val="20"/>
                <w:szCs w:val="20"/>
              </w:rPr>
            </w:pPr>
          </w:p>
          <w:p w14:paraId="11299967" w14:textId="2D89C06B" w:rsidR="00D01DD4" w:rsidRPr="00D01DD4" w:rsidRDefault="00D01DD4" w:rsidP="00602CA7">
            <w:pPr>
              <w:rPr>
                <w:rFonts w:asciiTheme="minorHAnsi" w:hAnsiTheme="minorHAnsi"/>
                <w:i/>
                <w:color w:val="00B050"/>
                <w:sz w:val="20"/>
                <w:szCs w:val="20"/>
              </w:rPr>
            </w:pPr>
            <w:r>
              <w:rPr>
                <w:rFonts w:asciiTheme="minorHAnsi" w:hAnsiTheme="minorHAnsi"/>
                <w:i/>
                <w:color w:val="00B050"/>
                <w:sz w:val="20"/>
                <w:szCs w:val="20"/>
              </w:rPr>
              <w:t xml:space="preserve">Ühtlasi tuleb arvestada asjaoluga, et projekti raames </w:t>
            </w:r>
            <w:r w:rsidR="004464B3">
              <w:rPr>
                <w:rFonts w:asciiTheme="minorHAnsi" w:hAnsiTheme="minorHAnsi"/>
                <w:i/>
                <w:color w:val="00B050"/>
                <w:sz w:val="20"/>
                <w:szCs w:val="20"/>
              </w:rPr>
              <w:t>negatiivsete tervisemõjude</w:t>
            </w:r>
            <w:r w:rsidR="007F1024">
              <w:rPr>
                <w:rFonts w:asciiTheme="minorHAnsi" w:hAnsiTheme="minorHAnsi"/>
                <w:i/>
                <w:color w:val="00B050"/>
                <w:sz w:val="20"/>
                <w:szCs w:val="20"/>
              </w:rPr>
              <w:t xml:space="preserve"> (</w:t>
            </w:r>
            <w:r w:rsidR="00091B4A">
              <w:rPr>
                <w:rFonts w:asciiTheme="minorHAnsi" w:hAnsiTheme="minorHAnsi"/>
                <w:i/>
                <w:color w:val="00B050"/>
                <w:sz w:val="20"/>
                <w:szCs w:val="20"/>
              </w:rPr>
              <w:t xml:space="preserve">nt </w:t>
            </w:r>
            <w:r w:rsidR="00C72266">
              <w:rPr>
                <w:rFonts w:asciiTheme="minorHAnsi" w:hAnsiTheme="minorHAnsi"/>
                <w:i/>
                <w:color w:val="00B050"/>
                <w:sz w:val="20"/>
                <w:szCs w:val="20"/>
              </w:rPr>
              <w:t>õhu</w:t>
            </w:r>
            <w:r w:rsidR="007F1024">
              <w:rPr>
                <w:rFonts w:asciiTheme="minorHAnsi" w:hAnsiTheme="minorHAnsi"/>
                <w:i/>
                <w:color w:val="00B050"/>
                <w:sz w:val="20"/>
                <w:szCs w:val="20"/>
              </w:rPr>
              <w:t xml:space="preserve">saaste, müra, </w:t>
            </w:r>
            <w:r w:rsidR="00FD13F5">
              <w:rPr>
                <w:rFonts w:asciiTheme="minorHAnsi" w:hAnsiTheme="minorHAnsi"/>
                <w:i/>
                <w:color w:val="00B050"/>
                <w:sz w:val="20"/>
                <w:szCs w:val="20"/>
              </w:rPr>
              <w:t xml:space="preserve">jäätmed, </w:t>
            </w:r>
            <w:r w:rsidR="00FB18B0">
              <w:rPr>
                <w:rFonts w:asciiTheme="minorHAnsi" w:hAnsiTheme="minorHAnsi"/>
                <w:i/>
                <w:color w:val="00B050"/>
                <w:sz w:val="20"/>
                <w:szCs w:val="20"/>
              </w:rPr>
              <w:t xml:space="preserve">sademevesi, </w:t>
            </w:r>
            <w:r w:rsidR="00097DA9">
              <w:rPr>
                <w:rFonts w:asciiTheme="minorHAnsi" w:hAnsiTheme="minorHAnsi"/>
                <w:i/>
                <w:color w:val="00B050"/>
                <w:sz w:val="20"/>
                <w:szCs w:val="20"/>
              </w:rPr>
              <w:t>vähene jalgsi-, jalgrattaga liikumine</w:t>
            </w:r>
            <w:r w:rsidR="00CE2AA4">
              <w:rPr>
                <w:rFonts w:asciiTheme="minorHAnsi" w:hAnsiTheme="minorHAnsi"/>
                <w:i/>
                <w:color w:val="00B050"/>
                <w:sz w:val="20"/>
                <w:szCs w:val="20"/>
              </w:rPr>
              <w:t>, mis põhjustab rasvumist</w:t>
            </w:r>
            <w:r w:rsidR="007F1024">
              <w:rPr>
                <w:rFonts w:asciiTheme="minorHAnsi" w:hAnsiTheme="minorHAnsi"/>
                <w:i/>
                <w:color w:val="00B050"/>
                <w:sz w:val="20"/>
                <w:szCs w:val="20"/>
              </w:rPr>
              <w:t>)</w:t>
            </w:r>
            <w:r>
              <w:rPr>
                <w:rFonts w:asciiTheme="minorHAnsi" w:hAnsiTheme="minorHAnsi"/>
                <w:i/>
                <w:color w:val="00B050"/>
                <w:sz w:val="20"/>
                <w:szCs w:val="20"/>
              </w:rPr>
              <w:t xml:space="preserve"> vähenemise eelduse rakenduvust praktikas tuleb kontrollida projekti järelhindamisel, s.o 5 aastat pärast projekti lõppemist ning esitada aruanne rakendusasutusele.</w:t>
            </w:r>
          </w:p>
        </w:tc>
      </w:tr>
      <w:tr w:rsidR="009734AC" w:rsidRPr="00A959DA" w14:paraId="04A7744A" w14:textId="77777777" w:rsidTr="6D123A59">
        <w:tc>
          <w:tcPr>
            <w:tcW w:w="988" w:type="dxa"/>
          </w:tcPr>
          <w:p w14:paraId="7D2E30C1" w14:textId="77777777" w:rsidR="009734AC" w:rsidRPr="00A959DA" w:rsidRDefault="009734AC" w:rsidP="009734AC">
            <w:pPr>
              <w:pStyle w:val="Loendilik"/>
              <w:ind w:right="-958"/>
              <w:rPr>
                <w:rFonts w:asciiTheme="minorHAnsi" w:hAnsiTheme="minorHAnsi"/>
              </w:rPr>
            </w:pPr>
          </w:p>
        </w:tc>
        <w:tc>
          <w:tcPr>
            <w:tcW w:w="2599" w:type="dxa"/>
            <w:shd w:val="clear" w:color="auto" w:fill="D9D9D9" w:themeFill="background1" w:themeFillShade="D9"/>
          </w:tcPr>
          <w:p w14:paraId="7011521F" w14:textId="77777777" w:rsidR="009734AC" w:rsidRPr="00A959DA" w:rsidRDefault="009734AC" w:rsidP="00066CE5">
            <w:pPr>
              <w:rPr>
                <w:rFonts w:asciiTheme="minorHAnsi" w:hAnsiTheme="minorHAnsi"/>
                <w:sz w:val="20"/>
                <w:szCs w:val="20"/>
              </w:rPr>
            </w:pPr>
          </w:p>
        </w:tc>
        <w:tc>
          <w:tcPr>
            <w:tcW w:w="6444" w:type="dxa"/>
            <w:gridSpan w:val="8"/>
            <w:shd w:val="clear" w:color="auto" w:fill="auto"/>
          </w:tcPr>
          <w:p w14:paraId="430D97CE" w14:textId="05535364" w:rsidR="009734AC" w:rsidRDefault="009734AC" w:rsidP="00C25128">
            <w:pPr>
              <w:rPr>
                <w:rFonts w:asciiTheme="minorHAnsi" w:hAnsiTheme="minorHAnsi"/>
                <w:sz w:val="20"/>
                <w:szCs w:val="20"/>
              </w:rPr>
            </w:pPr>
            <w:r>
              <w:rPr>
                <w:rFonts w:asciiTheme="minorHAnsi" w:hAnsiTheme="minorHAnsi"/>
                <w:sz w:val="20"/>
                <w:szCs w:val="20"/>
              </w:rPr>
              <w:t>M</w:t>
            </w:r>
            <w:r w:rsidRPr="009734AC">
              <w:rPr>
                <w:rFonts w:asciiTheme="minorHAnsi" w:hAnsiTheme="minorHAnsi"/>
                <w:sz w:val="20"/>
                <w:szCs w:val="20"/>
              </w:rPr>
              <w:t>aakasutuse ja transpordi planeerimise parema integreerimise</w:t>
            </w:r>
            <w:r w:rsidR="006F1032">
              <w:rPr>
                <w:rFonts w:asciiTheme="minorHAnsi" w:hAnsiTheme="minorHAnsi"/>
                <w:sz w:val="20"/>
                <w:szCs w:val="20"/>
              </w:rPr>
              <w:t xml:space="preserve"> hinnang</w:t>
            </w:r>
          </w:p>
          <w:p w14:paraId="4E42C83C" w14:textId="473D0F16" w:rsidR="009734AC" w:rsidRPr="009734AC" w:rsidRDefault="009734AC" w:rsidP="00C25128">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p w14:paraId="638872C2" w14:textId="7B859219" w:rsidR="009734AC" w:rsidRPr="00C25128" w:rsidRDefault="009734AC" w:rsidP="00C25128">
            <w:pPr>
              <w:rPr>
                <w:rFonts w:asciiTheme="minorHAnsi" w:hAnsiTheme="minorHAnsi"/>
                <w:sz w:val="20"/>
                <w:szCs w:val="20"/>
              </w:rPr>
            </w:pPr>
          </w:p>
        </w:tc>
      </w:tr>
      <w:tr w:rsidR="009734AC" w:rsidRPr="00A959DA" w14:paraId="4380537B" w14:textId="77777777" w:rsidTr="6D123A59">
        <w:tc>
          <w:tcPr>
            <w:tcW w:w="988" w:type="dxa"/>
          </w:tcPr>
          <w:p w14:paraId="4C6F7AF8" w14:textId="77777777" w:rsidR="009734AC" w:rsidRPr="00A959DA" w:rsidRDefault="009734AC" w:rsidP="009734AC">
            <w:pPr>
              <w:pStyle w:val="Loendilik"/>
              <w:ind w:right="-958"/>
              <w:rPr>
                <w:rFonts w:asciiTheme="minorHAnsi" w:hAnsiTheme="minorHAnsi"/>
              </w:rPr>
            </w:pPr>
          </w:p>
        </w:tc>
        <w:tc>
          <w:tcPr>
            <w:tcW w:w="2599" w:type="dxa"/>
            <w:shd w:val="clear" w:color="auto" w:fill="D9D9D9" w:themeFill="background1" w:themeFillShade="D9"/>
          </w:tcPr>
          <w:p w14:paraId="6BCD490B" w14:textId="5156EBE5" w:rsidR="009734AC" w:rsidRPr="00A959DA" w:rsidRDefault="00433019" w:rsidP="00066CE5">
            <w:pPr>
              <w:rPr>
                <w:rFonts w:asciiTheme="minorHAnsi" w:hAnsiTheme="minorHAnsi"/>
                <w:sz w:val="20"/>
                <w:szCs w:val="20"/>
              </w:rPr>
            </w:pPr>
            <w:r w:rsidRPr="00602CA7">
              <w:rPr>
                <w:rFonts w:asciiTheme="minorHAnsi" w:hAnsiTheme="minorHAnsi"/>
                <w:i/>
                <w:color w:val="00B050"/>
                <w:sz w:val="20"/>
                <w:szCs w:val="20"/>
              </w:rPr>
              <w:t>need võiks mh lisada teostatavus- ja tasuvusanalüüsi sots.maj näitajate juurde ja leida rahaline väärtus</w:t>
            </w:r>
            <w:r w:rsidR="0083338A">
              <w:rPr>
                <w:rFonts w:asciiTheme="minorHAnsi" w:hAnsiTheme="minorHAnsi"/>
                <w:i/>
                <w:color w:val="00B050"/>
                <w:sz w:val="20"/>
                <w:szCs w:val="20"/>
              </w:rPr>
              <w:t xml:space="preserve"> (vajalik edasisel taotluse esitamisel)</w:t>
            </w:r>
          </w:p>
        </w:tc>
        <w:tc>
          <w:tcPr>
            <w:tcW w:w="6444" w:type="dxa"/>
            <w:gridSpan w:val="8"/>
            <w:shd w:val="clear" w:color="auto" w:fill="auto"/>
          </w:tcPr>
          <w:p w14:paraId="297F9198" w14:textId="64D18E49" w:rsidR="009734AC" w:rsidRDefault="009734AC" w:rsidP="00C25128">
            <w:pPr>
              <w:rPr>
                <w:rFonts w:asciiTheme="minorHAnsi" w:hAnsiTheme="minorHAnsi"/>
                <w:sz w:val="20"/>
                <w:szCs w:val="20"/>
              </w:rPr>
            </w:pPr>
            <w:r>
              <w:rPr>
                <w:rFonts w:asciiTheme="minorHAnsi" w:hAnsiTheme="minorHAnsi"/>
                <w:sz w:val="20"/>
                <w:szCs w:val="20"/>
              </w:rPr>
              <w:t xml:space="preserve">Kui palju saab olema </w:t>
            </w:r>
            <w:r w:rsidRPr="009734AC">
              <w:rPr>
                <w:rFonts w:asciiTheme="minorHAnsi" w:hAnsiTheme="minorHAnsi"/>
                <w:sz w:val="20"/>
                <w:szCs w:val="20"/>
              </w:rPr>
              <w:t>potentsiaalseid tulevasi taristu kasutajaid 1000 euro taotletava toetuse summa kohta</w:t>
            </w:r>
            <w:r>
              <w:rPr>
                <w:rFonts w:asciiTheme="minorHAnsi" w:hAnsiTheme="minorHAnsi"/>
                <w:sz w:val="20"/>
                <w:szCs w:val="20"/>
              </w:rPr>
              <w:t>?</w:t>
            </w:r>
            <w:r w:rsidR="002C1DB6">
              <w:rPr>
                <w:rFonts w:asciiTheme="minorHAnsi" w:hAnsiTheme="minorHAnsi"/>
                <w:sz w:val="20"/>
                <w:szCs w:val="20"/>
              </w:rPr>
              <w:t xml:space="preserve"> Taristu kasutajate all mõeldakse ÜT</w:t>
            </w:r>
            <w:r w:rsidR="00BB3685">
              <w:rPr>
                <w:rFonts w:asciiTheme="minorHAnsi" w:hAnsiTheme="minorHAnsi"/>
                <w:sz w:val="20"/>
                <w:szCs w:val="20"/>
              </w:rPr>
              <w:t>ga</w:t>
            </w:r>
            <w:r w:rsidR="002C1DB6">
              <w:rPr>
                <w:rFonts w:asciiTheme="minorHAnsi" w:hAnsiTheme="minorHAnsi"/>
                <w:sz w:val="20"/>
                <w:szCs w:val="20"/>
              </w:rPr>
              <w:t>, jalgratta</w:t>
            </w:r>
            <w:r w:rsidR="00533328">
              <w:rPr>
                <w:rFonts w:asciiTheme="minorHAnsi" w:hAnsiTheme="minorHAnsi"/>
                <w:sz w:val="20"/>
                <w:szCs w:val="20"/>
              </w:rPr>
              <w:t>ga</w:t>
            </w:r>
            <w:r w:rsidR="002C1DB6">
              <w:rPr>
                <w:rFonts w:asciiTheme="minorHAnsi" w:hAnsiTheme="minorHAnsi"/>
                <w:sz w:val="20"/>
                <w:szCs w:val="20"/>
              </w:rPr>
              <w:t xml:space="preserve"> ja jalgsi liikujaid.</w:t>
            </w:r>
            <w:r w:rsidR="00A1537A">
              <w:rPr>
                <w:rFonts w:asciiTheme="minorHAnsi" w:hAnsiTheme="minorHAnsi"/>
                <w:sz w:val="20"/>
                <w:szCs w:val="20"/>
              </w:rPr>
              <w:t xml:space="preserve"> (eeldus on, et autokasutus väheneb</w:t>
            </w:r>
            <w:r w:rsidR="002947C5">
              <w:rPr>
                <w:rFonts w:asciiTheme="minorHAnsi" w:hAnsiTheme="minorHAnsi"/>
                <w:sz w:val="20"/>
                <w:szCs w:val="20"/>
              </w:rPr>
              <w:t xml:space="preserve"> </w:t>
            </w:r>
            <w:r w:rsidR="002947C5" w:rsidRPr="00A60EA6">
              <w:rPr>
                <w:rFonts w:asciiTheme="minorHAnsi" w:hAnsiTheme="minorHAnsi"/>
                <w:color w:val="FF0000"/>
                <w:sz w:val="20"/>
                <w:szCs w:val="20"/>
              </w:rPr>
              <w:t>ning taotleja on kohust</w:t>
            </w:r>
            <w:r w:rsidR="006F1032">
              <w:rPr>
                <w:rFonts w:asciiTheme="minorHAnsi" w:hAnsiTheme="minorHAnsi"/>
                <w:color w:val="FF0000"/>
                <w:sz w:val="20"/>
                <w:szCs w:val="20"/>
              </w:rPr>
              <w:t>at</w:t>
            </w:r>
            <w:r w:rsidR="002947C5" w:rsidRPr="00A60EA6">
              <w:rPr>
                <w:rFonts w:asciiTheme="minorHAnsi" w:hAnsiTheme="minorHAnsi"/>
                <w:color w:val="FF0000"/>
                <w:sz w:val="20"/>
                <w:szCs w:val="20"/>
              </w:rPr>
              <w:t>u</w:t>
            </w:r>
            <w:r w:rsidR="006F1032">
              <w:rPr>
                <w:rFonts w:asciiTheme="minorHAnsi" w:hAnsiTheme="minorHAnsi"/>
                <w:color w:val="FF0000"/>
                <w:sz w:val="20"/>
                <w:szCs w:val="20"/>
              </w:rPr>
              <w:t>d</w:t>
            </w:r>
            <w:r w:rsidR="002947C5" w:rsidRPr="00A60EA6">
              <w:rPr>
                <w:rFonts w:asciiTheme="minorHAnsi" w:hAnsiTheme="minorHAnsi"/>
                <w:color w:val="FF0000"/>
                <w:sz w:val="20"/>
                <w:szCs w:val="20"/>
              </w:rPr>
              <w:t xml:space="preserve"> esita</w:t>
            </w:r>
            <w:r w:rsidR="006F1032">
              <w:rPr>
                <w:rFonts w:asciiTheme="minorHAnsi" w:hAnsiTheme="minorHAnsi"/>
                <w:color w:val="FF0000"/>
                <w:sz w:val="20"/>
                <w:szCs w:val="20"/>
              </w:rPr>
              <w:t>m</w:t>
            </w:r>
            <w:r w:rsidR="002947C5" w:rsidRPr="00A60EA6">
              <w:rPr>
                <w:rFonts w:asciiTheme="minorHAnsi" w:hAnsiTheme="minorHAnsi"/>
                <w:color w:val="FF0000"/>
                <w:sz w:val="20"/>
                <w:szCs w:val="20"/>
              </w:rPr>
              <w:t xml:space="preserve">a </w:t>
            </w:r>
            <w:r w:rsidR="00977E17" w:rsidRPr="00A60EA6">
              <w:rPr>
                <w:rFonts w:asciiTheme="minorHAnsi" w:hAnsiTheme="minorHAnsi"/>
                <w:color w:val="FF0000"/>
                <w:sz w:val="20"/>
                <w:szCs w:val="20"/>
              </w:rPr>
              <w:t>metoodika, kuidas ta potentsiaalseid tulevasi taristu kasutajaid arvutab + hiljem kontrollib</w:t>
            </w:r>
            <w:r w:rsidR="00A1537A">
              <w:rPr>
                <w:rFonts w:asciiTheme="minorHAnsi" w:hAnsiTheme="minorHAnsi"/>
                <w:sz w:val="20"/>
                <w:szCs w:val="20"/>
              </w:rPr>
              <w:t>)</w:t>
            </w:r>
          </w:p>
          <w:p w14:paraId="0C00DC71" w14:textId="77777777" w:rsidR="00E30C14" w:rsidRDefault="00E30C14" w:rsidP="00C25128">
            <w:pPr>
              <w:rPr>
                <w:rFonts w:asciiTheme="minorHAnsi" w:hAnsiTheme="minorHAnsi"/>
                <w:i/>
                <w:color w:val="00B050"/>
                <w:sz w:val="20"/>
                <w:szCs w:val="20"/>
              </w:rPr>
            </w:pPr>
          </w:p>
          <w:p w14:paraId="2FF78B55" w14:textId="196569B2" w:rsidR="009734AC" w:rsidRPr="009734AC" w:rsidRDefault="009734AC" w:rsidP="00C25128">
            <w:pPr>
              <w:rPr>
                <w:rFonts w:asciiTheme="minorHAnsi" w:hAnsiTheme="minorHAnsi"/>
                <w:i/>
                <w:color w:val="00B050"/>
                <w:sz w:val="20"/>
                <w:szCs w:val="20"/>
              </w:rPr>
            </w:pPr>
            <w:r w:rsidRPr="009734AC">
              <w:rPr>
                <w:rFonts w:asciiTheme="minorHAnsi" w:hAnsiTheme="minorHAnsi"/>
                <w:i/>
                <w:color w:val="00B050"/>
                <w:sz w:val="20"/>
                <w:szCs w:val="20"/>
              </w:rPr>
              <w:t>Se</w:t>
            </w:r>
            <w:r w:rsidR="00BA3E6E">
              <w:rPr>
                <w:rFonts w:asciiTheme="minorHAnsi" w:hAnsiTheme="minorHAnsi"/>
                <w:i/>
                <w:color w:val="00B050"/>
                <w:sz w:val="20"/>
                <w:szCs w:val="20"/>
              </w:rPr>
              <w:t xml:space="preserve">e on </w:t>
            </w:r>
            <w:r w:rsidR="00437464">
              <w:rPr>
                <w:rFonts w:asciiTheme="minorHAnsi" w:hAnsiTheme="minorHAnsi"/>
                <w:i/>
                <w:color w:val="00B050"/>
                <w:sz w:val="20"/>
                <w:szCs w:val="20"/>
              </w:rPr>
              <w:t xml:space="preserve">määruse </w:t>
            </w:r>
            <w:r w:rsidR="00BA3E6E">
              <w:rPr>
                <w:rFonts w:asciiTheme="minorHAnsi" w:hAnsiTheme="minorHAnsi"/>
                <w:i/>
                <w:color w:val="00B050"/>
                <w:sz w:val="20"/>
                <w:szCs w:val="20"/>
              </w:rPr>
              <w:t>§ 5</w:t>
            </w:r>
            <w:r w:rsidR="00437464">
              <w:rPr>
                <w:rFonts w:asciiTheme="minorHAnsi" w:hAnsiTheme="minorHAnsi"/>
                <w:i/>
                <w:color w:val="00B050"/>
                <w:sz w:val="20"/>
                <w:szCs w:val="20"/>
              </w:rPr>
              <w:t xml:space="preserve"> tingimus</w:t>
            </w:r>
          </w:p>
          <w:p w14:paraId="6CDF49C7" w14:textId="77777777" w:rsidR="009734AC" w:rsidRDefault="009734AC" w:rsidP="00C25128">
            <w:pPr>
              <w:rPr>
                <w:rFonts w:asciiTheme="minorHAnsi" w:hAnsiTheme="minorHAnsi"/>
                <w:b/>
                <w:bCs/>
                <w:sz w:val="20"/>
                <w:szCs w:val="20"/>
              </w:rPr>
            </w:pPr>
          </w:p>
          <w:p w14:paraId="3D7819BE" w14:textId="3CF95F3B" w:rsidR="00DA5F8E" w:rsidRPr="00DA5F8E" w:rsidRDefault="00DA5F8E" w:rsidP="00C25128">
            <w:pPr>
              <w:rPr>
                <w:rFonts w:asciiTheme="minorHAnsi" w:hAnsiTheme="minorHAnsi"/>
                <w:i/>
                <w:color w:val="00B050"/>
                <w:sz w:val="20"/>
                <w:szCs w:val="20"/>
              </w:rPr>
            </w:pPr>
            <w:r>
              <w:rPr>
                <w:rFonts w:asciiTheme="minorHAnsi" w:hAnsiTheme="minorHAnsi"/>
                <w:i/>
                <w:color w:val="00B050"/>
                <w:sz w:val="20"/>
                <w:szCs w:val="20"/>
              </w:rPr>
              <w:t xml:space="preserve">Ühtlasi tuleb arvestada asjaoluga, et </w:t>
            </w:r>
            <w:r w:rsidRPr="00DA5F8E">
              <w:rPr>
                <w:rFonts w:asciiTheme="minorHAnsi" w:hAnsiTheme="minorHAnsi"/>
                <w:i/>
                <w:color w:val="00B050"/>
                <w:sz w:val="20"/>
                <w:szCs w:val="20"/>
              </w:rPr>
              <w:t>taristu kasutajaid 1000</w:t>
            </w:r>
            <w:r w:rsidR="00D3307A">
              <w:rPr>
                <w:rFonts w:asciiTheme="minorHAnsi" w:hAnsiTheme="minorHAnsi"/>
                <w:i/>
                <w:color w:val="00B050"/>
                <w:sz w:val="20"/>
                <w:szCs w:val="20"/>
              </w:rPr>
              <w:t xml:space="preserve"> </w:t>
            </w:r>
            <w:r w:rsidRPr="00DA5F8E">
              <w:rPr>
                <w:rFonts w:asciiTheme="minorHAnsi" w:hAnsiTheme="minorHAnsi"/>
                <w:i/>
                <w:color w:val="00B050"/>
                <w:sz w:val="20"/>
                <w:szCs w:val="20"/>
              </w:rPr>
              <w:t xml:space="preserve">euro taotletava toetuse summa </w:t>
            </w:r>
            <w:r w:rsidR="008F4D14">
              <w:rPr>
                <w:rFonts w:asciiTheme="minorHAnsi" w:hAnsiTheme="minorHAnsi"/>
                <w:i/>
                <w:color w:val="00B050"/>
                <w:sz w:val="20"/>
                <w:szCs w:val="20"/>
              </w:rPr>
              <w:t xml:space="preserve">prognoosi </w:t>
            </w:r>
            <w:r>
              <w:rPr>
                <w:rFonts w:asciiTheme="minorHAnsi" w:hAnsiTheme="minorHAnsi"/>
                <w:i/>
                <w:color w:val="00B050"/>
                <w:sz w:val="20"/>
                <w:szCs w:val="20"/>
              </w:rPr>
              <w:t>rakenduvust</w:t>
            </w:r>
            <w:r w:rsidR="00D3307A">
              <w:rPr>
                <w:rFonts w:asciiTheme="minorHAnsi" w:hAnsiTheme="minorHAnsi"/>
                <w:i/>
                <w:color w:val="00B050"/>
                <w:sz w:val="20"/>
                <w:szCs w:val="20"/>
              </w:rPr>
              <w:t xml:space="preserve"> (</w:t>
            </w:r>
            <w:r w:rsidR="00B35C26">
              <w:rPr>
                <w:rFonts w:asciiTheme="minorHAnsi" w:hAnsiTheme="minorHAnsi"/>
                <w:i/>
                <w:color w:val="00B050"/>
                <w:sz w:val="20"/>
                <w:szCs w:val="20"/>
              </w:rPr>
              <w:t>reaalne taristu kasutajate arv 1000. euro saadud toetuse kohta)</w:t>
            </w:r>
            <w:r>
              <w:rPr>
                <w:rFonts w:asciiTheme="minorHAnsi" w:hAnsiTheme="minorHAnsi"/>
                <w:i/>
                <w:color w:val="00B050"/>
                <w:sz w:val="20"/>
                <w:szCs w:val="20"/>
              </w:rPr>
              <w:t xml:space="preserve"> praktikas tuleb kontrollida projekti järelhindamisel, s.o 5 aastat pärast projekti lõppemist ning esitada aruanne rakendusasutusele.</w:t>
            </w:r>
          </w:p>
        </w:tc>
      </w:tr>
      <w:tr w:rsidR="00C25128" w:rsidRPr="00A959DA" w14:paraId="4D6E4BEB" w14:textId="77777777" w:rsidTr="6D123A59">
        <w:trPr>
          <w:trHeight w:val="247"/>
        </w:trPr>
        <w:tc>
          <w:tcPr>
            <w:tcW w:w="988" w:type="dxa"/>
          </w:tcPr>
          <w:p w14:paraId="3680888E" w14:textId="77777777" w:rsidR="00C25128" w:rsidRPr="00A959DA" w:rsidRDefault="00C25128" w:rsidP="00066CE5">
            <w:pPr>
              <w:pStyle w:val="Loendilik"/>
              <w:numPr>
                <w:ilvl w:val="0"/>
                <w:numId w:val="2"/>
              </w:numPr>
              <w:tabs>
                <w:tab w:val="num" w:pos="0"/>
              </w:tabs>
              <w:ind w:right="-958" w:hanging="720"/>
              <w:rPr>
                <w:rFonts w:asciiTheme="minorHAnsi" w:hAnsiTheme="minorHAnsi"/>
              </w:rPr>
            </w:pPr>
          </w:p>
        </w:tc>
        <w:tc>
          <w:tcPr>
            <w:tcW w:w="2599" w:type="dxa"/>
            <w:shd w:val="clear" w:color="auto" w:fill="D9D9D9" w:themeFill="background1" w:themeFillShade="D9"/>
          </w:tcPr>
          <w:p w14:paraId="586F2C8E" w14:textId="6EBB8585" w:rsidR="00C25128" w:rsidRDefault="009734AC" w:rsidP="00066CE5">
            <w:pPr>
              <w:rPr>
                <w:rFonts w:asciiTheme="minorHAnsi" w:hAnsiTheme="minorHAnsi"/>
                <w:sz w:val="20"/>
                <w:szCs w:val="20"/>
              </w:rPr>
            </w:pPr>
            <w:r>
              <w:rPr>
                <w:rFonts w:asciiTheme="minorHAnsi" w:hAnsiTheme="minorHAnsi"/>
                <w:sz w:val="20"/>
                <w:szCs w:val="20"/>
              </w:rPr>
              <w:t>Kirjeldada p</w:t>
            </w:r>
            <w:r w:rsidR="00C25128">
              <w:rPr>
                <w:rFonts w:asciiTheme="minorHAnsi" w:hAnsiTheme="minorHAnsi"/>
                <w:sz w:val="20"/>
                <w:szCs w:val="20"/>
              </w:rPr>
              <w:t xml:space="preserve">rojekti </w:t>
            </w:r>
            <w:r w:rsidR="001E7408">
              <w:rPr>
                <w:rFonts w:asciiTheme="minorHAnsi" w:hAnsiTheme="minorHAnsi"/>
                <w:sz w:val="20"/>
                <w:szCs w:val="20"/>
              </w:rPr>
              <w:t xml:space="preserve">eeldatavat </w:t>
            </w:r>
            <w:r w:rsidR="00C25128">
              <w:rPr>
                <w:rFonts w:asciiTheme="minorHAnsi" w:hAnsiTheme="minorHAnsi"/>
                <w:sz w:val="20"/>
                <w:szCs w:val="20"/>
              </w:rPr>
              <w:t>omavaheli</w:t>
            </w:r>
            <w:r>
              <w:rPr>
                <w:rFonts w:asciiTheme="minorHAnsi" w:hAnsiTheme="minorHAnsi"/>
                <w:sz w:val="20"/>
                <w:szCs w:val="20"/>
              </w:rPr>
              <w:t>st</w:t>
            </w:r>
            <w:r w:rsidR="00C25128">
              <w:rPr>
                <w:rFonts w:asciiTheme="minorHAnsi" w:hAnsiTheme="minorHAnsi"/>
                <w:sz w:val="20"/>
                <w:szCs w:val="20"/>
              </w:rPr>
              <w:t xml:space="preserve"> sünergia</w:t>
            </w:r>
            <w:r>
              <w:rPr>
                <w:rFonts w:asciiTheme="minorHAnsi" w:hAnsiTheme="minorHAnsi"/>
                <w:sz w:val="20"/>
                <w:szCs w:val="20"/>
              </w:rPr>
              <w:t>t</w:t>
            </w:r>
            <w:r w:rsidR="00C25128">
              <w:rPr>
                <w:rFonts w:asciiTheme="minorHAnsi" w:hAnsiTheme="minorHAnsi"/>
                <w:sz w:val="20"/>
                <w:szCs w:val="20"/>
              </w:rPr>
              <w:t xml:space="preserve"> </w:t>
            </w:r>
            <w:r>
              <w:rPr>
                <w:rFonts w:asciiTheme="minorHAnsi" w:hAnsiTheme="minorHAnsi"/>
                <w:sz w:val="20"/>
                <w:szCs w:val="20"/>
              </w:rPr>
              <w:t xml:space="preserve">taotleja </w:t>
            </w:r>
            <w:r w:rsidR="00C25128">
              <w:rPr>
                <w:rFonts w:asciiTheme="minorHAnsi" w:hAnsiTheme="minorHAnsi"/>
                <w:sz w:val="20"/>
                <w:szCs w:val="20"/>
              </w:rPr>
              <w:t>teiste projektidega</w:t>
            </w:r>
            <w:r>
              <w:rPr>
                <w:rFonts w:asciiTheme="minorHAnsi" w:hAnsiTheme="minorHAnsi"/>
                <w:sz w:val="20"/>
                <w:szCs w:val="20"/>
              </w:rPr>
              <w:t>/ sekkumistega</w:t>
            </w:r>
          </w:p>
          <w:p w14:paraId="7C037C16" w14:textId="60A15413" w:rsidR="009734AC" w:rsidRPr="009734AC" w:rsidRDefault="009734AC" w:rsidP="00066CE5">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tc>
        <w:tc>
          <w:tcPr>
            <w:tcW w:w="6444" w:type="dxa"/>
            <w:gridSpan w:val="8"/>
            <w:shd w:val="clear" w:color="auto" w:fill="auto"/>
          </w:tcPr>
          <w:p w14:paraId="2CBC434A" w14:textId="77777777" w:rsidR="00C25128" w:rsidRPr="00A959DA" w:rsidRDefault="00C25128" w:rsidP="00066CE5">
            <w:pPr>
              <w:rPr>
                <w:rFonts w:asciiTheme="minorHAnsi" w:hAnsiTheme="minorHAnsi"/>
                <w:sz w:val="20"/>
                <w:szCs w:val="20"/>
              </w:rPr>
            </w:pPr>
          </w:p>
        </w:tc>
      </w:tr>
      <w:tr w:rsidR="009734AC" w:rsidRPr="00A959DA" w14:paraId="679D4F1C" w14:textId="77777777" w:rsidTr="6D123A59">
        <w:trPr>
          <w:trHeight w:val="247"/>
        </w:trPr>
        <w:tc>
          <w:tcPr>
            <w:tcW w:w="988" w:type="dxa"/>
          </w:tcPr>
          <w:p w14:paraId="70D9CA62" w14:textId="77777777" w:rsidR="009734AC" w:rsidRPr="00A959DA" w:rsidRDefault="009734AC" w:rsidP="00066CE5">
            <w:pPr>
              <w:pStyle w:val="Loendilik"/>
              <w:numPr>
                <w:ilvl w:val="0"/>
                <w:numId w:val="2"/>
              </w:numPr>
              <w:tabs>
                <w:tab w:val="num" w:pos="0"/>
              </w:tabs>
              <w:ind w:right="-958" w:hanging="720"/>
              <w:rPr>
                <w:rFonts w:asciiTheme="minorHAnsi" w:hAnsiTheme="minorHAnsi"/>
              </w:rPr>
            </w:pPr>
          </w:p>
        </w:tc>
        <w:tc>
          <w:tcPr>
            <w:tcW w:w="2599" w:type="dxa"/>
            <w:shd w:val="clear" w:color="auto" w:fill="D9D9D9" w:themeFill="background1" w:themeFillShade="D9"/>
          </w:tcPr>
          <w:p w14:paraId="6E35F554" w14:textId="0ABE63E9" w:rsidR="009734AC" w:rsidRDefault="009734AC" w:rsidP="00066CE5">
            <w:pPr>
              <w:rPr>
                <w:rFonts w:asciiTheme="minorHAnsi" w:hAnsiTheme="minorHAnsi"/>
                <w:sz w:val="20"/>
                <w:szCs w:val="20"/>
              </w:rPr>
            </w:pPr>
            <w:r>
              <w:rPr>
                <w:rFonts w:asciiTheme="minorHAnsi" w:hAnsiTheme="minorHAnsi"/>
                <w:sz w:val="20"/>
                <w:szCs w:val="20"/>
              </w:rPr>
              <w:t xml:space="preserve">Näidata </w:t>
            </w:r>
            <w:r w:rsidRPr="009734AC">
              <w:rPr>
                <w:rFonts w:asciiTheme="minorHAnsi" w:hAnsiTheme="minorHAnsi"/>
                <w:sz w:val="20"/>
                <w:szCs w:val="20"/>
              </w:rPr>
              <w:t>projekti</w:t>
            </w:r>
            <w:r>
              <w:rPr>
                <w:rFonts w:asciiTheme="minorHAnsi" w:hAnsiTheme="minorHAnsi"/>
                <w:sz w:val="20"/>
                <w:szCs w:val="20"/>
              </w:rPr>
              <w:t xml:space="preserve"> tegevuste</w:t>
            </w:r>
            <w:r w:rsidRPr="009734AC">
              <w:rPr>
                <w:rFonts w:asciiTheme="minorHAnsi" w:hAnsiTheme="minorHAnsi"/>
                <w:sz w:val="20"/>
                <w:szCs w:val="20"/>
              </w:rPr>
              <w:t xml:space="preserve"> </w:t>
            </w:r>
            <w:r w:rsidR="00563B9B">
              <w:rPr>
                <w:rFonts w:asciiTheme="minorHAnsi" w:hAnsiTheme="minorHAnsi"/>
                <w:sz w:val="20"/>
                <w:szCs w:val="20"/>
              </w:rPr>
              <w:t>kajastatust</w:t>
            </w:r>
            <w:r w:rsidRPr="009734AC">
              <w:rPr>
                <w:rFonts w:asciiTheme="minorHAnsi" w:hAnsiTheme="minorHAnsi"/>
                <w:sz w:val="20"/>
                <w:szCs w:val="20"/>
              </w:rPr>
              <w:t xml:space="preserve"> taotleja valdkondlikes arengustrateegiates ning investeeringute prioriteetides, samuti teemakohastes analüüsides</w:t>
            </w:r>
          </w:p>
        </w:tc>
        <w:tc>
          <w:tcPr>
            <w:tcW w:w="6444" w:type="dxa"/>
            <w:gridSpan w:val="8"/>
            <w:shd w:val="clear" w:color="auto" w:fill="auto"/>
          </w:tcPr>
          <w:p w14:paraId="61E2061C" w14:textId="70C200AE" w:rsidR="009734AC" w:rsidRPr="009734AC" w:rsidRDefault="009734AC" w:rsidP="009734AC">
            <w:pPr>
              <w:rPr>
                <w:rFonts w:asciiTheme="minorHAnsi" w:hAnsiTheme="minorHAnsi"/>
                <w:i/>
                <w:color w:val="A6A6A6" w:themeColor="background1" w:themeShade="A6"/>
                <w:sz w:val="20"/>
                <w:szCs w:val="20"/>
              </w:rPr>
            </w:pPr>
            <w:r w:rsidRPr="009734AC">
              <w:rPr>
                <w:rFonts w:asciiTheme="minorHAnsi" w:hAnsiTheme="minorHAnsi"/>
                <w:i/>
                <w:color w:val="A6A6A6" w:themeColor="background1" w:themeShade="A6"/>
                <w:sz w:val="20"/>
                <w:szCs w:val="20"/>
              </w:rPr>
              <w:t>Lisa</w:t>
            </w:r>
            <w:r>
              <w:rPr>
                <w:rFonts w:asciiTheme="minorHAnsi" w:hAnsiTheme="minorHAnsi"/>
                <w:i/>
                <w:color w:val="A6A6A6" w:themeColor="background1" w:themeShade="A6"/>
                <w:sz w:val="20"/>
                <w:szCs w:val="20"/>
              </w:rPr>
              <w:t>da</w:t>
            </w:r>
            <w:r w:rsidRPr="009734AC">
              <w:rPr>
                <w:rFonts w:asciiTheme="minorHAnsi" w:hAnsiTheme="minorHAnsi"/>
                <w:i/>
                <w:color w:val="A6A6A6" w:themeColor="background1" w:themeShade="A6"/>
                <w:sz w:val="20"/>
                <w:szCs w:val="20"/>
              </w:rPr>
              <w:t xml:space="preserve"> viid</w:t>
            </w:r>
            <w:r>
              <w:rPr>
                <w:rFonts w:asciiTheme="minorHAnsi" w:hAnsiTheme="minorHAnsi"/>
                <w:i/>
                <w:color w:val="A6A6A6" w:themeColor="background1" w:themeShade="A6"/>
                <w:sz w:val="20"/>
                <w:szCs w:val="20"/>
              </w:rPr>
              <w:t>e</w:t>
            </w:r>
            <w:r w:rsidRPr="009734AC">
              <w:rPr>
                <w:rFonts w:asciiTheme="minorHAnsi" w:hAnsiTheme="minorHAnsi"/>
                <w:i/>
                <w:color w:val="A6A6A6" w:themeColor="background1" w:themeShade="A6"/>
                <w:sz w:val="20"/>
                <w:szCs w:val="20"/>
              </w:rPr>
              <w:t xml:space="preserve"> nii KOV kui ma ka maakonna planeeringu dokumendile aktiivse </w:t>
            </w:r>
            <w:proofErr w:type="spellStart"/>
            <w:r w:rsidRPr="009734AC">
              <w:rPr>
                <w:rFonts w:asciiTheme="minorHAnsi" w:hAnsiTheme="minorHAnsi"/>
                <w:i/>
                <w:color w:val="A6A6A6" w:themeColor="background1" w:themeShade="A6"/>
                <w:sz w:val="20"/>
                <w:szCs w:val="20"/>
              </w:rPr>
              <w:t>hüperlingina</w:t>
            </w:r>
            <w:proofErr w:type="spellEnd"/>
            <w:r w:rsidRPr="009734AC">
              <w:rPr>
                <w:rFonts w:asciiTheme="minorHAnsi" w:hAnsiTheme="minorHAnsi"/>
                <w:i/>
                <w:color w:val="A6A6A6" w:themeColor="background1" w:themeShade="A6"/>
                <w:sz w:val="20"/>
                <w:szCs w:val="20"/>
              </w:rPr>
              <w:t xml:space="preserve"> ning info täpse asukoha kohta dokumendis (lk nr). Vältida pikkade tekstilõikude kopeerimist maakonna arengustrateegiast. </w:t>
            </w:r>
          </w:p>
          <w:p w14:paraId="37114600" w14:textId="77777777" w:rsidR="009734AC" w:rsidRPr="009734AC" w:rsidRDefault="009734AC" w:rsidP="009734AC">
            <w:pPr>
              <w:rPr>
                <w:rFonts w:asciiTheme="minorHAnsi" w:hAnsiTheme="minorHAnsi"/>
                <w:i/>
                <w:color w:val="A6A6A6" w:themeColor="background1" w:themeShade="A6"/>
                <w:sz w:val="20"/>
                <w:szCs w:val="20"/>
              </w:rPr>
            </w:pPr>
            <w:r w:rsidRPr="009734AC">
              <w:rPr>
                <w:rFonts w:asciiTheme="minorHAnsi" w:hAnsiTheme="minorHAnsi"/>
                <w:i/>
                <w:color w:val="A6A6A6" w:themeColor="background1" w:themeShade="A6"/>
                <w:sz w:val="20"/>
                <w:szCs w:val="20"/>
              </w:rPr>
              <w:t xml:space="preserve">Arvestatakse nii </w:t>
            </w:r>
            <w:r w:rsidRPr="009734AC">
              <w:rPr>
                <w:rFonts w:asciiTheme="minorHAnsi" w:hAnsiTheme="minorHAnsi"/>
                <w:color w:val="A6A6A6" w:themeColor="background1" w:themeShade="A6"/>
                <w:sz w:val="20"/>
                <w:szCs w:val="20"/>
              </w:rPr>
              <w:t xml:space="preserve"> </w:t>
            </w:r>
            <w:r w:rsidRPr="009734AC">
              <w:rPr>
                <w:rFonts w:asciiTheme="minorHAnsi" w:hAnsiTheme="minorHAnsi"/>
                <w:i/>
                <w:color w:val="A6A6A6" w:themeColor="background1" w:themeShade="A6"/>
                <w:sz w:val="20"/>
                <w:szCs w:val="20"/>
              </w:rPr>
              <w:t>KOV üld- ja detailplaneeringuid, maakonnaplaneeringuid, nii kehtivaid planeeringuid kui ka veel kehtestamata planeeringute kavandeid (juhul kui kehtivates planeeringutes ei ole viidet).</w:t>
            </w:r>
          </w:p>
          <w:p w14:paraId="4BC36214" w14:textId="7C9A4AF4" w:rsidR="009734AC" w:rsidRPr="00ED776C" w:rsidRDefault="00ED776C" w:rsidP="009734AC">
            <w:pPr>
              <w:rPr>
                <w:rFonts w:asciiTheme="minorHAnsi" w:hAnsiTheme="minorHAnsi"/>
                <w:color w:val="00B050"/>
                <w:sz w:val="20"/>
                <w:szCs w:val="20"/>
              </w:rPr>
            </w:pPr>
            <w:r w:rsidRPr="00563B9B">
              <w:rPr>
                <w:rFonts w:asciiTheme="minorHAnsi" w:hAnsiTheme="minorHAnsi"/>
                <w:i/>
                <w:color w:val="00B050"/>
                <w:sz w:val="20"/>
                <w:szCs w:val="20"/>
              </w:rPr>
              <w:t>Seda hinnatakse projekti kvalifitseerimisel</w:t>
            </w:r>
          </w:p>
          <w:p w14:paraId="4D8BD059" w14:textId="77777777" w:rsidR="009734AC" w:rsidRDefault="009734AC" w:rsidP="00066CE5">
            <w:pPr>
              <w:rPr>
                <w:rFonts w:asciiTheme="minorHAnsi" w:hAnsiTheme="minorHAnsi"/>
                <w:sz w:val="20"/>
                <w:szCs w:val="20"/>
              </w:rPr>
            </w:pPr>
          </w:p>
          <w:p w14:paraId="27118EBA" w14:textId="705D7CDB" w:rsidR="009734AC" w:rsidRPr="00A959DA" w:rsidRDefault="009734AC" w:rsidP="00066CE5">
            <w:pPr>
              <w:rPr>
                <w:rFonts w:asciiTheme="minorHAnsi" w:hAnsiTheme="minorHAnsi"/>
                <w:sz w:val="20"/>
                <w:szCs w:val="20"/>
              </w:rPr>
            </w:pPr>
          </w:p>
        </w:tc>
      </w:tr>
      <w:tr w:rsidR="00C25128" w:rsidRPr="00A959DA" w14:paraId="117ABAD4" w14:textId="77777777" w:rsidTr="6D123A59">
        <w:trPr>
          <w:trHeight w:val="247"/>
        </w:trPr>
        <w:tc>
          <w:tcPr>
            <w:tcW w:w="988" w:type="dxa"/>
          </w:tcPr>
          <w:p w14:paraId="310FED13" w14:textId="77777777" w:rsidR="00C25128" w:rsidRPr="00A959DA" w:rsidRDefault="00C25128" w:rsidP="00066CE5">
            <w:pPr>
              <w:pStyle w:val="Loendilik"/>
              <w:numPr>
                <w:ilvl w:val="0"/>
                <w:numId w:val="2"/>
              </w:numPr>
              <w:tabs>
                <w:tab w:val="num" w:pos="0"/>
              </w:tabs>
              <w:ind w:right="-958" w:hanging="720"/>
              <w:rPr>
                <w:rFonts w:asciiTheme="minorHAnsi" w:hAnsiTheme="minorHAnsi"/>
              </w:rPr>
            </w:pPr>
          </w:p>
        </w:tc>
        <w:tc>
          <w:tcPr>
            <w:tcW w:w="2599" w:type="dxa"/>
            <w:shd w:val="clear" w:color="auto" w:fill="D9D9D9" w:themeFill="background1" w:themeFillShade="D9"/>
          </w:tcPr>
          <w:p w14:paraId="4B06B8B6" w14:textId="77777777" w:rsidR="00C25128" w:rsidRPr="00A959DA" w:rsidRDefault="00C25128" w:rsidP="00066CE5">
            <w:pPr>
              <w:rPr>
                <w:rFonts w:ascii="Calibri" w:hAnsi="Calibri"/>
                <w:sz w:val="20"/>
                <w:szCs w:val="20"/>
              </w:rPr>
            </w:pPr>
            <w:r w:rsidRPr="00A959DA">
              <w:rPr>
                <w:rFonts w:asciiTheme="minorHAnsi" w:hAnsiTheme="minorHAnsi"/>
                <w:sz w:val="20"/>
                <w:szCs w:val="20"/>
              </w:rPr>
              <w:t xml:space="preserve">Kui projekt on üks etapp suuremast projektist, kirjeldada projekti teisi </w:t>
            </w:r>
            <w:r w:rsidRPr="00A959DA">
              <w:rPr>
                <w:rFonts w:asciiTheme="minorHAnsi" w:hAnsiTheme="minorHAnsi"/>
                <w:sz w:val="20"/>
                <w:szCs w:val="20"/>
              </w:rPr>
              <w:lastRenderedPageBreak/>
              <w:t>etappe ning seda, mille alusel on projekt etappideks jagatud</w:t>
            </w:r>
          </w:p>
        </w:tc>
        <w:tc>
          <w:tcPr>
            <w:tcW w:w="6444" w:type="dxa"/>
            <w:gridSpan w:val="8"/>
            <w:shd w:val="clear" w:color="auto" w:fill="auto"/>
          </w:tcPr>
          <w:p w14:paraId="5BE8EA8B" w14:textId="77777777" w:rsidR="00C25128" w:rsidRPr="00A959DA" w:rsidRDefault="00C25128" w:rsidP="00066CE5">
            <w:pPr>
              <w:rPr>
                <w:rFonts w:asciiTheme="minorHAnsi" w:hAnsiTheme="minorHAnsi"/>
                <w:sz w:val="20"/>
                <w:szCs w:val="20"/>
              </w:rPr>
            </w:pPr>
          </w:p>
        </w:tc>
      </w:tr>
      <w:tr w:rsidR="00C25128" w:rsidRPr="00A959DA" w14:paraId="7CAB9C6D" w14:textId="77777777" w:rsidTr="6D123A59">
        <w:trPr>
          <w:trHeight w:val="305"/>
        </w:trPr>
        <w:tc>
          <w:tcPr>
            <w:tcW w:w="988" w:type="dxa"/>
          </w:tcPr>
          <w:p w14:paraId="55C89C55" w14:textId="77777777" w:rsidR="00C25128" w:rsidRPr="00A959DA" w:rsidRDefault="00C25128" w:rsidP="00066CE5">
            <w:pPr>
              <w:pStyle w:val="Loendilik"/>
              <w:numPr>
                <w:ilvl w:val="0"/>
                <w:numId w:val="2"/>
              </w:numPr>
              <w:tabs>
                <w:tab w:val="num" w:pos="0"/>
              </w:tabs>
              <w:ind w:right="-958" w:hanging="688"/>
              <w:rPr>
                <w:rFonts w:asciiTheme="minorHAnsi" w:hAnsiTheme="minorHAnsi"/>
              </w:rPr>
            </w:pPr>
          </w:p>
        </w:tc>
        <w:tc>
          <w:tcPr>
            <w:tcW w:w="2599" w:type="dxa"/>
            <w:shd w:val="clear" w:color="auto" w:fill="D9D9D9" w:themeFill="background1" w:themeFillShade="D9"/>
          </w:tcPr>
          <w:p w14:paraId="1ABF40A6" w14:textId="403CD4EC" w:rsidR="00C25128" w:rsidRDefault="00C25128" w:rsidP="00066CE5">
            <w:pPr>
              <w:rPr>
                <w:rFonts w:asciiTheme="minorHAnsi" w:hAnsiTheme="minorHAnsi"/>
                <w:sz w:val="20"/>
                <w:szCs w:val="20"/>
              </w:rPr>
            </w:pPr>
            <w:r w:rsidRPr="00A959DA">
              <w:rPr>
                <w:rFonts w:asciiTheme="minorHAnsi" w:hAnsiTheme="minorHAnsi"/>
                <w:sz w:val="20"/>
                <w:szCs w:val="20"/>
              </w:rPr>
              <w:t xml:space="preserve">Loetleda projekti kõik </w:t>
            </w:r>
            <w:r w:rsidR="008C5FB1">
              <w:rPr>
                <w:rFonts w:asciiTheme="minorHAnsi" w:hAnsiTheme="minorHAnsi"/>
                <w:sz w:val="20"/>
                <w:szCs w:val="20"/>
              </w:rPr>
              <w:t xml:space="preserve">väljundnäitajad </w:t>
            </w:r>
            <w:r w:rsidRPr="00A959DA">
              <w:rPr>
                <w:rFonts w:asciiTheme="minorHAnsi" w:hAnsiTheme="minorHAnsi"/>
                <w:sz w:val="20"/>
                <w:szCs w:val="20"/>
              </w:rPr>
              <w:t>ning näidata, mitu % rakenduskavas toodud indikaatorist projekt saavutab.</w:t>
            </w:r>
          </w:p>
          <w:p w14:paraId="1190B00E" w14:textId="77777777" w:rsidR="00563B9B" w:rsidRDefault="00563B9B" w:rsidP="00066CE5">
            <w:pPr>
              <w:rPr>
                <w:rFonts w:asciiTheme="minorHAnsi" w:hAnsiTheme="minorHAnsi"/>
                <w:i/>
                <w:color w:val="00B050"/>
                <w:sz w:val="20"/>
                <w:szCs w:val="20"/>
              </w:rPr>
            </w:pPr>
            <w:r w:rsidRPr="00563B9B">
              <w:rPr>
                <w:rFonts w:asciiTheme="minorHAnsi" w:hAnsiTheme="minorHAnsi"/>
                <w:i/>
                <w:color w:val="00B050"/>
                <w:sz w:val="20"/>
                <w:szCs w:val="20"/>
              </w:rPr>
              <w:t>Seda hinnatakse projekti kvalifitseerimisel</w:t>
            </w:r>
            <w:r w:rsidR="009405C3">
              <w:rPr>
                <w:rFonts w:asciiTheme="minorHAnsi" w:hAnsiTheme="minorHAnsi"/>
                <w:i/>
                <w:color w:val="00B050"/>
                <w:sz w:val="20"/>
                <w:szCs w:val="20"/>
              </w:rPr>
              <w:t>.</w:t>
            </w:r>
          </w:p>
          <w:p w14:paraId="0C225CA6" w14:textId="2B35BE08" w:rsidR="009405C3" w:rsidRPr="00563B9B" w:rsidRDefault="009405C3" w:rsidP="1237F268">
            <w:pPr>
              <w:rPr>
                <w:rFonts w:asciiTheme="minorHAnsi" w:hAnsiTheme="minorHAnsi"/>
                <w:color w:val="00B050"/>
                <w:sz w:val="20"/>
                <w:szCs w:val="20"/>
              </w:rPr>
            </w:pPr>
            <w:r w:rsidRPr="1237F268">
              <w:rPr>
                <w:rFonts w:asciiTheme="minorHAnsi" w:hAnsiTheme="minorHAnsi"/>
                <w:i/>
                <w:iCs/>
                <w:color w:val="FF0000"/>
                <w:sz w:val="20"/>
                <w:szCs w:val="20"/>
              </w:rPr>
              <w:t>Ühe projekti raames saab panustada ühte sekkumisse.</w:t>
            </w:r>
          </w:p>
        </w:tc>
        <w:tc>
          <w:tcPr>
            <w:tcW w:w="6444" w:type="dxa"/>
            <w:gridSpan w:val="8"/>
          </w:tcPr>
          <w:p w14:paraId="2A878E26" w14:textId="564C776F" w:rsidR="00787F4B" w:rsidRPr="009405C3" w:rsidRDefault="00787F4B" w:rsidP="009405C3">
            <w:pPr>
              <w:pStyle w:val="Loendilik"/>
              <w:numPr>
                <w:ilvl w:val="0"/>
                <w:numId w:val="39"/>
              </w:numPr>
              <w:ind w:left="128" w:hanging="128"/>
              <w:rPr>
                <w:rFonts w:ascii="Calibri" w:hAnsi="Calibri"/>
                <w:sz w:val="16"/>
                <w:szCs w:val="16"/>
              </w:rPr>
            </w:pPr>
            <w:r w:rsidRPr="009405C3">
              <w:rPr>
                <w:rFonts w:ascii="Calibri" w:hAnsi="Calibri"/>
                <w:sz w:val="16"/>
                <w:szCs w:val="16"/>
              </w:rPr>
              <w:t>Sekkumises nr 21.2.5.11 „</w:t>
            </w:r>
            <w:r w:rsidR="006F1032">
              <w:rPr>
                <w:rFonts w:ascii="Calibri" w:hAnsi="Calibri"/>
                <w:sz w:val="16"/>
                <w:szCs w:val="16"/>
              </w:rPr>
              <w:t>J</w:t>
            </w:r>
            <w:r w:rsidRPr="009405C3">
              <w:rPr>
                <w:rFonts w:ascii="Calibri" w:hAnsi="Calibri"/>
                <w:sz w:val="16"/>
                <w:szCs w:val="16"/>
              </w:rPr>
              <w:t>algrattateede põhivõrkude ehitamine ja jalgratta parkimisvõimaluste parandamine“ panustab toetuse andmine järgmiste väljundnäitajate saavutamisse:</w:t>
            </w:r>
          </w:p>
          <w:p w14:paraId="2D650DF0" w14:textId="4059DD4A" w:rsidR="00787F4B" w:rsidRPr="009405C3" w:rsidRDefault="00787F4B" w:rsidP="009405C3">
            <w:pPr>
              <w:pStyle w:val="Loendilik"/>
              <w:ind w:left="128"/>
              <w:rPr>
                <w:rFonts w:ascii="Calibri" w:hAnsi="Calibri"/>
                <w:sz w:val="16"/>
                <w:szCs w:val="16"/>
              </w:rPr>
            </w:pPr>
            <w:r w:rsidRPr="009405C3">
              <w:rPr>
                <w:rFonts w:ascii="Calibri" w:hAnsi="Calibri"/>
                <w:sz w:val="16"/>
                <w:szCs w:val="16"/>
              </w:rPr>
              <w:t>toetatavad integreeritud territoriaalse arengu strateegiad (3 tk),</w:t>
            </w:r>
          </w:p>
          <w:p w14:paraId="20C78B02" w14:textId="469A63E4" w:rsidR="00787F4B" w:rsidRPr="009405C3" w:rsidRDefault="00787F4B" w:rsidP="009405C3">
            <w:pPr>
              <w:pStyle w:val="Loendilik"/>
              <w:ind w:left="128"/>
              <w:rPr>
                <w:rFonts w:ascii="Calibri" w:hAnsi="Calibri"/>
                <w:sz w:val="16"/>
                <w:szCs w:val="16"/>
              </w:rPr>
            </w:pPr>
            <w:r w:rsidRPr="009405C3">
              <w:rPr>
                <w:rFonts w:ascii="Calibri" w:hAnsi="Calibri"/>
                <w:sz w:val="16"/>
                <w:szCs w:val="16"/>
              </w:rPr>
              <w:t>toetatav sihtotstarbeline jalgrattataristu (min 10 km).</w:t>
            </w:r>
          </w:p>
          <w:p w14:paraId="53B1F93D" w14:textId="4E8ED343" w:rsidR="00787F4B" w:rsidRPr="009405C3" w:rsidRDefault="009405C3" w:rsidP="009405C3">
            <w:pPr>
              <w:pStyle w:val="Loendilik"/>
              <w:numPr>
                <w:ilvl w:val="0"/>
                <w:numId w:val="39"/>
              </w:numPr>
              <w:ind w:left="128" w:hanging="128"/>
              <w:rPr>
                <w:rFonts w:ascii="Calibri" w:hAnsi="Calibri"/>
                <w:bCs/>
                <w:sz w:val="16"/>
                <w:szCs w:val="16"/>
              </w:rPr>
            </w:pPr>
            <w:r w:rsidRPr="009405C3">
              <w:rPr>
                <w:rFonts w:ascii="Calibri" w:hAnsi="Calibri"/>
                <w:bCs/>
                <w:sz w:val="16"/>
                <w:szCs w:val="16"/>
              </w:rPr>
              <w:t>Sekkumises nr 21.2.5.12 „</w:t>
            </w:r>
            <w:r w:rsidR="006F1032">
              <w:rPr>
                <w:rFonts w:ascii="Calibri" w:hAnsi="Calibri"/>
                <w:bCs/>
                <w:sz w:val="16"/>
                <w:szCs w:val="16"/>
              </w:rPr>
              <w:t>M</w:t>
            </w:r>
            <w:r w:rsidRPr="009405C3">
              <w:rPr>
                <w:rFonts w:ascii="Calibri" w:hAnsi="Calibri"/>
                <w:bCs/>
                <w:sz w:val="16"/>
                <w:szCs w:val="16"/>
              </w:rPr>
              <w:t>itmeliigiliste ühistranspordisõlmede arendamine“</w:t>
            </w:r>
            <w:r w:rsidR="00787F4B" w:rsidRPr="009405C3">
              <w:rPr>
                <w:rFonts w:ascii="Calibri" w:hAnsi="Calibri"/>
                <w:bCs/>
                <w:sz w:val="16"/>
                <w:szCs w:val="16"/>
              </w:rPr>
              <w:t xml:space="preserve"> panustab toetuse andmine väljundnäitaja „uued või ajakohastatud mitmeliigilised ühendused“ saavutamisse (min 1 tk).</w:t>
            </w:r>
          </w:p>
          <w:p w14:paraId="7C817FDB" w14:textId="584B876E" w:rsidR="00787F4B" w:rsidRPr="009405C3" w:rsidRDefault="009405C3" w:rsidP="009405C3">
            <w:pPr>
              <w:pStyle w:val="Loendilik"/>
              <w:numPr>
                <w:ilvl w:val="0"/>
                <w:numId w:val="39"/>
              </w:numPr>
              <w:ind w:left="128" w:hanging="128"/>
              <w:rPr>
                <w:rFonts w:ascii="Calibri" w:hAnsi="Calibri"/>
                <w:bCs/>
                <w:sz w:val="16"/>
                <w:szCs w:val="16"/>
              </w:rPr>
            </w:pPr>
            <w:r w:rsidRPr="009405C3">
              <w:rPr>
                <w:rFonts w:ascii="Calibri" w:hAnsi="Calibri"/>
                <w:sz w:val="16"/>
                <w:szCs w:val="16"/>
              </w:rPr>
              <w:t>Sekkumises nr 21.2.5.13 „</w:t>
            </w:r>
            <w:r w:rsidR="006F1032">
              <w:rPr>
                <w:rFonts w:ascii="Calibri" w:hAnsi="Calibri"/>
                <w:sz w:val="16"/>
                <w:szCs w:val="16"/>
              </w:rPr>
              <w:t>T</w:t>
            </w:r>
            <w:r w:rsidRPr="009405C3">
              <w:rPr>
                <w:rFonts w:ascii="Calibri" w:hAnsi="Calibri"/>
                <w:sz w:val="16"/>
                <w:szCs w:val="16"/>
              </w:rPr>
              <w:t>rammiliikluse arendamine Tallinnas“</w:t>
            </w:r>
            <w:r w:rsidR="00787F4B" w:rsidRPr="009405C3">
              <w:rPr>
                <w:rFonts w:ascii="Calibri" w:hAnsi="Calibri"/>
                <w:sz w:val="16"/>
                <w:szCs w:val="16"/>
              </w:rPr>
              <w:t xml:space="preserve"> </w:t>
            </w:r>
            <w:r w:rsidR="00787F4B" w:rsidRPr="009405C3">
              <w:rPr>
                <w:rFonts w:ascii="Calibri" w:hAnsi="Calibri"/>
                <w:bCs/>
                <w:sz w:val="16"/>
                <w:szCs w:val="16"/>
              </w:rPr>
              <w:t>panustab toetuse andmine väljundnäitaja „</w:t>
            </w:r>
            <w:r w:rsidR="00787F4B" w:rsidRPr="009405C3">
              <w:rPr>
                <w:rFonts w:ascii="Calibri" w:hAnsi="Calibri"/>
                <w:sz w:val="16"/>
                <w:szCs w:val="16"/>
              </w:rPr>
              <w:t>uute trammi- ja metrooliinide pikkus</w:t>
            </w:r>
            <w:r w:rsidR="00787F4B" w:rsidRPr="009405C3">
              <w:rPr>
                <w:rFonts w:ascii="Calibri" w:hAnsi="Calibri"/>
                <w:bCs/>
                <w:sz w:val="16"/>
                <w:szCs w:val="16"/>
              </w:rPr>
              <w:t>“ saavutamisse (min 3 km).</w:t>
            </w:r>
          </w:p>
          <w:p w14:paraId="655BAD8D" w14:textId="77777777" w:rsidR="009405C3" w:rsidRDefault="009405C3" w:rsidP="00066CE5">
            <w:pPr>
              <w:rPr>
                <w:rFonts w:ascii="Calibri" w:hAnsi="Calibri"/>
                <w:sz w:val="16"/>
                <w:szCs w:val="16"/>
              </w:rPr>
            </w:pPr>
          </w:p>
          <w:p w14:paraId="5A2646EC" w14:textId="77777777" w:rsidR="009405C3" w:rsidRDefault="009405C3" w:rsidP="00066CE5">
            <w:pPr>
              <w:rPr>
                <w:rFonts w:ascii="Calibri" w:hAnsi="Calibri"/>
                <w:sz w:val="16"/>
                <w:szCs w:val="16"/>
              </w:rPr>
            </w:pPr>
          </w:p>
          <w:p w14:paraId="6704B027" w14:textId="77777777" w:rsidR="009405C3" w:rsidRDefault="009405C3" w:rsidP="00066CE5">
            <w:pPr>
              <w:rPr>
                <w:rFonts w:ascii="Calibri" w:hAnsi="Calibri"/>
                <w:sz w:val="16"/>
                <w:szCs w:val="16"/>
              </w:rPr>
            </w:pPr>
          </w:p>
          <w:p w14:paraId="49708503" w14:textId="097BA20E" w:rsidR="009405C3" w:rsidRPr="0017521E" w:rsidRDefault="009405C3" w:rsidP="00066CE5">
            <w:pPr>
              <w:rPr>
                <w:rFonts w:ascii="Calibri" w:hAnsi="Calibri"/>
                <w:sz w:val="16"/>
                <w:szCs w:val="16"/>
              </w:rPr>
            </w:pPr>
          </w:p>
        </w:tc>
      </w:tr>
      <w:tr w:rsidR="00752040" w:rsidRPr="00A959DA" w14:paraId="7143737B" w14:textId="77777777" w:rsidTr="6D123A59">
        <w:trPr>
          <w:trHeight w:val="710"/>
        </w:trPr>
        <w:tc>
          <w:tcPr>
            <w:tcW w:w="988" w:type="dxa"/>
          </w:tcPr>
          <w:p w14:paraId="5E79482E" w14:textId="77777777" w:rsidR="00752040" w:rsidRPr="00A959DA" w:rsidRDefault="00752040" w:rsidP="00AA4D03">
            <w:pPr>
              <w:pStyle w:val="Loendilik"/>
              <w:numPr>
                <w:ilvl w:val="0"/>
                <w:numId w:val="2"/>
              </w:numPr>
              <w:tabs>
                <w:tab w:val="num" w:pos="0"/>
              </w:tabs>
              <w:ind w:right="-958" w:hanging="720"/>
              <w:rPr>
                <w:rFonts w:asciiTheme="minorHAnsi" w:hAnsiTheme="minorHAnsi"/>
              </w:rPr>
            </w:pPr>
          </w:p>
        </w:tc>
        <w:tc>
          <w:tcPr>
            <w:tcW w:w="2599" w:type="dxa"/>
            <w:shd w:val="clear" w:color="auto" w:fill="D9D9D9" w:themeFill="background1" w:themeFillShade="D9"/>
          </w:tcPr>
          <w:p w14:paraId="6DD305A5" w14:textId="77777777" w:rsidR="00752040" w:rsidRDefault="00752040" w:rsidP="00066CE5">
            <w:pPr>
              <w:rPr>
                <w:rFonts w:asciiTheme="minorHAnsi" w:hAnsiTheme="minorHAnsi"/>
                <w:sz w:val="20"/>
                <w:szCs w:val="20"/>
              </w:rPr>
            </w:pPr>
            <w:r>
              <w:rPr>
                <w:rFonts w:asciiTheme="minorHAnsi" w:hAnsiTheme="minorHAnsi"/>
                <w:sz w:val="20"/>
                <w:szCs w:val="20"/>
              </w:rPr>
              <w:t>Kliimakindluse tagamine</w:t>
            </w:r>
            <w:r>
              <w:rPr>
                <w:rStyle w:val="Allmrkuseviide"/>
                <w:sz w:val="20"/>
                <w:szCs w:val="20"/>
              </w:rPr>
              <w:footnoteReference w:id="8"/>
            </w:r>
          </w:p>
          <w:p w14:paraId="538C6B39" w14:textId="77777777" w:rsidR="00752040" w:rsidRDefault="00752040" w:rsidP="00066CE5">
            <w:pPr>
              <w:rPr>
                <w:rFonts w:asciiTheme="minorHAnsi" w:hAnsiTheme="minorHAnsi"/>
                <w:sz w:val="20"/>
                <w:szCs w:val="20"/>
              </w:rPr>
            </w:pPr>
          </w:p>
          <w:p w14:paraId="4CFA5348" w14:textId="77777777" w:rsidR="00752040" w:rsidRPr="00A959DA" w:rsidRDefault="00752040" w:rsidP="00066CE5">
            <w:pPr>
              <w:rPr>
                <w:rFonts w:asciiTheme="minorHAnsi" w:hAnsiTheme="minorHAnsi"/>
                <w:sz w:val="20"/>
                <w:szCs w:val="20"/>
              </w:rPr>
            </w:pPr>
            <w:r w:rsidRPr="00FD12E4">
              <w:rPr>
                <w:rFonts w:ascii="Calibri" w:hAnsi="Calibri"/>
                <w:sz w:val="16"/>
                <w:szCs w:val="16"/>
              </w:rPr>
              <w:t xml:space="preserve">Kliimakindluse tagamine on protsess, mille eesmärk on vältida taristu vastuvõtlikkust võimalikele pikaajalistele kliimamõjudele, tagades samas, et järgitakse energiatõhususe esikohale seadmise põhimõtet ja et </w:t>
            </w:r>
            <w:r>
              <w:rPr>
                <w:rFonts w:ascii="Calibri" w:hAnsi="Calibri"/>
                <w:sz w:val="16"/>
                <w:szCs w:val="16"/>
              </w:rPr>
              <w:t>investeeringu</w:t>
            </w:r>
            <w:r w:rsidRPr="00FD12E4">
              <w:rPr>
                <w:rFonts w:ascii="Calibri" w:hAnsi="Calibri"/>
                <w:sz w:val="16"/>
                <w:szCs w:val="16"/>
              </w:rPr>
              <w:t>projektist tulenevate kasvuhoonegaaside heitkoguste tase on kooskõlas 2050. aastaks saavutatava kliimaneutraalsuse eesmärgiga.</w:t>
            </w:r>
          </w:p>
        </w:tc>
        <w:tc>
          <w:tcPr>
            <w:tcW w:w="6444" w:type="dxa"/>
            <w:gridSpan w:val="8"/>
          </w:tcPr>
          <w:p w14:paraId="3A59C860" w14:textId="450B8E60" w:rsidR="00752040" w:rsidRDefault="00752040" w:rsidP="00066CE5">
            <w:pPr>
              <w:rPr>
                <w:rFonts w:asciiTheme="minorHAnsi" w:hAnsiTheme="minorHAnsi"/>
                <w:sz w:val="20"/>
                <w:szCs w:val="20"/>
              </w:rPr>
            </w:pPr>
            <w:r>
              <w:rPr>
                <w:rFonts w:asciiTheme="minorHAnsi" w:hAnsiTheme="minorHAnsi"/>
                <w:sz w:val="20"/>
                <w:szCs w:val="20"/>
              </w:rPr>
              <w:t>Kirjeldada</w:t>
            </w:r>
            <w:r w:rsidR="004A7FD4">
              <w:rPr>
                <w:rFonts w:asciiTheme="minorHAnsi" w:hAnsiTheme="minorHAnsi"/>
                <w:sz w:val="20"/>
                <w:szCs w:val="20"/>
              </w:rPr>
              <w:t xml:space="preserve"> lühidalt</w:t>
            </w:r>
            <w:r>
              <w:rPr>
                <w:rFonts w:asciiTheme="minorHAnsi" w:hAnsiTheme="minorHAnsi"/>
                <w:sz w:val="20"/>
                <w:szCs w:val="20"/>
              </w:rPr>
              <w:t xml:space="preserve">, kuidas on tagatud/tagatakse taristu tulevane kliimakindlus. Kliimakindluse tagamisega tuleb arvestada juba projekteerimisel. </w:t>
            </w:r>
          </w:p>
          <w:p w14:paraId="6761E392" w14:textId="696F9175" w:rsidR="00563B9B" w:rsidRPr="00563B9B" w:rsidRDefault="00563B9B" w:rsidP="00066CE5">
            <w:pPr>
              <w:rPr>
                <w:rFonts w:asciiTheme="minorHAnsi" w:hAnsiTheme="minorHAnsi"/>
                <w:color w:val="00B050"/>
                <w:sz w:val="20"/>
                <w:szCs w:val="20"/>
              </w:rPr>
            </w:pPr>
            <w:r w:rsidRPr="00563B9B">
              <w:rPr>
                <w:rFonts w:asciiTheme="minorHAnsi" w:hAnsiTheme="minorHAnsi"/>
                <w:i/>
                <w:color w:val="00B050"/>
                <w:sz w:val="20"/>
                <w:szCs w:val="20"/>
              </w:rPr>
              <w:t>Seda hinnatakse projekti kvalifitseerimisel</w:t>
            </w:r>
            <w:r w:rsidR="005B3C4A">
              <w:rPr>
                <w:rFonts w:asciiTheme="minorHAnsi" w:hAnsiTheme="minorHAnsi"/>
                <w:i/>
                <w:color w:val="00B050"/>
                <w:sz w:val="20"/>
                <w:szCs w:val="20"/>
              </w:rPr>
              <w:t xml:space="preserve"> ja jälgitakse hiljem rakendusüksuse poolt projekti elluviimise vältel</w:t>
            </w:r>
          </w:p>
          <w:p w14:paraId="2168CED6" w14:textId="77777777" w:rsidR="00752040" w:rsidRDefault="00752040" w:rsidP="00066CE5">
            <w:pPr>
              <w:rPr>
                <w:rFonts w:asciiTheme="minorHAnsi" w:hAnsiTheme="minorHAnsi"/>
                <w:sz w:val="20"/>
                <w:szCs w:val="20"/>
              </w:rPr>
            </w:pPr>
          </w:p>
          <w:p w14:paraId="4CD3B7EA" w14:textId="77777777" w:rsidR="00752040" w:rsidRPr="00DA2653" w:rsidRDefault="00752040" w:rsidP="00066CE5">
            <w:pPr>
              <w:rPr>
                <w:rFonts w:asciiTheme="minorHAnsi" w:hAnsiTheme="minorHAnsi"/>
                <w:sz w:val="20"/>
                <w:szCs w:val="20"/>
              </w:rPr>
            </w:pPr>
          </w:p>
        </w:tc>
      </w:tr>
      <w:tr w:rsidR="00752040" w:rsidRPr="00A959DA" w14:paraId="02BE2BE0" w14:textId="77777777" w:rsidTr="6D123A59">
        <w:trPr>
          <w:trHeight w:val="198"/>
        </w:trPr>
        <w:tc>
          <w:tcPr>
            <w:tcW w:w="988" w:type="dxa"/>
            <w:vMerge w:val="restart"/>
          </w:tcPr>
          <w:p w14:paraId="43B22FF7" w14:textId="77777777" w:rsidR="00752040" w:rsidRPr="00A959DA" w:rsidRDefault="00752040" w:rsidP="00AA4D03">
            <w:pPr>
              <w:pStyle w:val="Loendilik"/>
              <w:numPr>
                <w:ilvl w:val="0"/>
                <w:numId w:val="2"/>
              </w:numPr>
              <w:tabs>
                <w:tab w:val="num" w:pos="0"/>
              </w:tabs>
              <w:ind w:right="-958" w:hanging="720"/>
              <w:rPr>
                <w:rFonts w:asciiTheme="minorHAnsi" w:hAnsiTheme="minorHAnsi"/>
              </w:rPr>
            </w:pPr>
          </w:p>
        </w:tc>
        <w:tc>
          <w:tcPr>
            <w:tcW w:w="2599" w:type="dxa"/>
            <w:vMerge w:val="restart"/>
            <w:shd w:val="clear" w:color="auto" w:fill="D9D9D9" w:themeFill="background1" w:themeFillShade="D9"/>
          </w:tcPr>
          <w:p w14:paraId="21507C8E" w14:textId="77777777" w:rsidR="00752040" w:rsidRDefault="00752040" w:rsidP="00066CE5">
            <w:pPr>
              <w:rPr>
                <w:rFonts w:asciiTheme="minorHAnsi" w:hAnsiTheme="minorHAnsi"/>
                <w:sz w:val="20"/>
                <w:szCs w:val="20"/>
              </w:rPr>
            </w:pPr>
            <w:r w:rsidRPr="00A959DA">
              <w:rPr>
                <w:rFonts w:asciiTheme="minorHAnsi" w:hAnsiTheme="minorHAnsi"/>
                <w:sz w:val="20"/>
                <w:szCs w:val="20"/>
              </w:rPr>
              <w:t>Projekti rakendamise üldine ajakava</w:t>
            </w:r>
          </w:p>
          <w:p w14:paraId="0C21BB1E" w14:textId="77777777" w:rsidR="00DA378D" w:rsidRPr="00563B9B" w:rsidRDefault="00DA378D" w:rsidP="00DA378D">
            <w:pPr>
              <w:rPr>
                <w:rFonts w:asciiTheme="minorHAnsi" w:hAnsiTheme="minorHAnsi"/>
                <w:color w:val="00B050"/>
                <w:sz w:val="20"/>
                <w:szCs w:val="20"/>
              </w:rPr>
            </w:pPr>
            <w:r w:rsidRPr="00563B9B">
              <w:rPr>
                <w:rFonts w:asciiTheme="minorHAnsi" w:hAnsiTheme="minorHAnsi"/>
                <w:i/>
                <w:color w:val="00B050"/>
                <w:sz w:val="20"/>
                <w:szCs w:val="20"/>
              </w:rPr>
              <w:t>Seda hinnatakse projekti kvalifitseerimisel</w:t>
            </w:r>
          </w:p>
          <w:p w14:paraId="25E7015B" w14:textId="0E8F0F74" w:rsidR="00563B9B" w:rsidRPr="00A959DA" w:rsidRDefault="00563B9B" w:rsidP="00066CE5">
            <w:pPr>
              <w:rPr>
                <w:rFonts w:asciiTheme="minorHAnsi" w:hAnsiTheme="minorHAnsi"/>
                <w:sz w:val="20"/>
                <w:szCs w:val="20"/>
              </w:rPr>
            </w:pPr>
          </w:p>
        </w:tc>
        <w:tc>
          <w:tcPr>
            <w:tcW w:w="3875" w:type="dxa"/>
            <w:gridSpan w:val="5"/>
            <w:shd w:val="clear" w:color="auto" w:fill="F2F2F2" w:themeFill="background1" w:themeFillShade="F2"/>
          </w:tcPr>
          <w:p w14:paraId="2A2BC5BE"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Projekti eeldatav alguskuupäev</w:t>
            </w:r>
          </w:p>
        </w:tc>
        <w:tc>
          <w:tcPr>
            <w:tcW w:w="2569" w:type="dxa"/>
            <w:gridSpan w:val="3"/>
          </w:tcPr>
          <w:p w14:paraId="6C4DE103"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PP/KK/AAAA</w:t>
            </w:r>
          </w:p>
        </w:tc>
      </w:tr>
      <w:tr w:rsidR="00752040" w:rsidRPr="00A959DA" w14:paraId="7FBF4F63" w14:textId="77777777" w:rsidTr="6D123A59">
        <w:trPr>
          <w:trHeight w:val="196"/>
        </w:trPr>
        <w:tc>
          <w:tcPr>
            <w:tcW w:w="988" w:type="dxa"/>
            <w:vMerge/>
          </w:tcPr>
          <w:p w14:paraId="54A5E68C" w14:textId="77777777" w:rsidR="00752040" w:rsidRPr="00A959DA" w:rsidRDefault="00752040" w:rsidP="00AA4D03">
            <w:pPr>
              <w:pStyle w:val="Loendilik"/>
              <w:numPr>
                <w:ilvl w:val="0"/>
                <w:numId w:val="2"/>
              </w:numPr>
              <w:tabs>
                <w:tab w:val="num" w:pos="0"/>
              </w:tabs>
              <w:ind w:right="-958" w:hanging="142"/>
              <w:rPr>
                <w:rFonts w:asciiTheme="minorHAnsi" w:hAnsiTheme="minorHAnsi"/>
              </w:rPr>
            </w:pPr>
          </w:p>
        </w:tc>
        <w:tc>
          <w:tcPr>
            <w:tcW w:w="2599" w:type="dxa"/>
            <w:vMerge/>
          </w:tcPr>
          <w:p w14:paraId="7B8A6F36" w14:textId="77777777" w:rsidR="00752040" w:rsidRPr="00A959DA" w:rsidRDefault="00752040" w:rsidP="00066CE5">
            <w:pPr>
              <w:rPr>
                <w:rFonts w:asciiTheme="minorHAnsi" w:hAnsiTheme="minorHAnsi"/>
                <w:sz w:val="20"/>
                <w:szCs w:val="20"/>
              </w:rPr>
            </w:pPr>
          </w:p>
        </w:tc>
        <w:tc>
          <w:tcPr>
            <w:tcW w:w="3875" w:type="dxa"/>
            <w:gridSpan w:val="5"/>
            <w:shd w:val="clear" w:color="auto" w:fill="F2F2F2" w:themeFill="background1" w:themeFillShade="F2"/>
          </w:tcPr>
          <w:p w14:paraId="08D9601C"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Esimese ehitushanke väljakuulutamine</w:t>
            </w:r>
          </w:p>
        </w:tc>
        <w:tc>
          <w:tcPr>
            <w:tcW w:w="2569" w:type="dxa"/>
            <w:gridSpan w:val="3"/>
          </w:tcPr>
          <w:p w14:paraId="1648BE75"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PP/KK/AAAA</w:t>
            </w:r>
          </w:p>
        </w:tc>
      </w:tr>
      <w:tr w:rsidR="00752040" w:rsidRPr="00A959DA" w14:paraId="4C4776D5" w14:textId="77777777" w:rsidTr="6D123A59">
        <w:trPr>
          <w:trHeight w:val="196"/>
        </w:trPr>
        <w:tc>
          <w:tcPr>
            <w:tcW w:w="988" w:type="dxa"/>
            <w:vMerge/>
          </w:tcPr>
          <w:p w14:paraId="695594B4" w14:textId="77777777" w:rsidR="00752040" w:rsidRPr="00A959DA" w:rsidRDefault="00752040" w:rsidP="00AA4D03">
            <w:pPr>
              <w:pStyle w:val="Loendilik"/>
              <w:numPr>
                <w:ilvl w:val="0"/>
                <w:numId w:val="2"/>
              </w:numPr>
              <w:tabs>
                <w:tab w:val="num" w:pos="0"/>
              </w:tabs>
              <w:ind w:right="-958" w:hanging="142"/>
              <w:rPr>
                <w:rFonts w:asciiTheme="minorHAnsi" w:hAnsiTheme="minorHAnsi"/>
              </w:rPr>
            </w:pPr>
          </w:p>
        </w:tc>
        <w:tc>
          <w:tcPr>
            <w:tcW w:w="2599" w:type="dxa"/>
            <w:vMerge/>
          </w:tcPr>
          <w:p w14:paraId="1336B474" w14:textId="77777777" w:rsidR="00752040" w:rsidRPr="00A959DA" w:rsidRDefault="00752040" w:rsidP="00066CE5">
            <w:pPr>
              <w:rPr>
                <w:rFonts w:asciiTheme="minorHAnsi" w:hAnsiTheme="minorHAnsi"/>
                <w:sz w:val="20"/>
                <w:szCs w:val="20"/>
              </w:rPr>
            </w:pPr>
          </w:p>
        </w:tc>
        <w:tc>
          <w:tcPr>
            <w:tcW w:w="3875" w:type="dxa"/>
            <w:gridSpan w:val="5"/>
            <w:tcBorders>
              <w:bottom w:val="single" w:sz="4" w:space="0" w:color="auto"/>
            </w:tcBorders>
            <w:shd w:val="clear" w:color="auto" w:fill="F2F2F2" w:themeFill="background1" w:themeFillShade="F2"/>
          </w:tcPr>
          <w:p w14:paraId="34B591AB"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Projekti eeldatav lõppkuupäev</w:t>
            </w:r>
          </w:p>
        </w:tc>
        <w:tc>
          <w:tcPr>
            <w:tcW w:w="2569" w:type="dxa"/>
            <w:gridSpan w:val="3"/>
            <w:tcBorders>
              <w:bottom w:val="single" w:sz="4" w:space="0" w:color="auto"/>
            </w:tcBorders>
          </w:tcPr>
          <w:p w14:paraId="34A22A8F"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PP/KK/AAAA</w:t>
            </w:r>
          </w:p>
        </w:tc>
      </w:tr>
      <w:tr w:rsidR="00752040" w:rsidRPr="00A959DA" w14:paraId="311A7CCE" w14:textId="77777777" w:rsidTr="6D123A59">
        <w:trPr>
          <w:trHeight w:val="1040"/>
        </w:trPr>
        <w:tc>
          <w:tcPr>
            <w:tcW w:w="988" w:type="dxa"/>
            <w:vMerge/>
          </w:tcPr>
          <w:p w14:paraId="7DB19BDA" w14:textId="77777777" w:rsidR="00752040" w:rsidRPr="00A959DA" w:rsidRDefault="00752040" w:rsidP="00AA4D03">
            <w:pPr>
              <w:tabs>
                <w:tab w:val="num" w:pos="0"/>
              </w:tabs>
              <w:ind w:right="-958" w:hanging="688"/>
              <w:rPr>
                <w:rFonts w:asciiTheme="minorHAnsi" w:hAnsiTheme="minorHAnsi"/>
              </w:rPr>
            </w:pPr>
          </w:p>
        </w:tc>
        <w:tc>
          <w:tcPr>
            <w:tcW w:w="2599" w:type="dxa"/>
            <w:vMerge/>
          </w:tcPr>
          <w:p w14:paraId="21B4EC03" w14:textId="77777777" w:rsidR="00752040" w:rsidRPr="00A959DA" w:rsidRDefault="00752040" w:rsidP="00066CE5">
            <w:pPr>
              <w:rPr>
                <w:rFonts w:asciiTheme="minorHAnsi" w:hAnsiTheme="minorHAnsi"/>
                <w:sz w:val="20"/>
                <w:szCs w:val="20"/>
              </w:rPr>
            </w:pPr>
          </w:p>
        </w:tc>
        <w:tc>
          <w:tcPr>
            <w:tcW w:w="1109" w:type="dxa"/>
            <w:shd w:val="clear" w:color="auto" w:fill="F2F2F2" w:themeFill="background1" w:themeFillShade="F2"/>
          </w:tcPr>
          <w:p w14:paraId="34CF05A2" w14:textId="77777777" w:rsidR="00752040" w:rsidRPr="00E56015" w:rsidRDefault="00752040" w:rsidP="00066CE5">
            <w:pPr>
              <w:rPr>
                <w:rFonts w:asciiTheme="minorHAnsi" w:hAnsiTheme="minorHAnsi"/>
                <w:sz w:val="20"/>
                <w:szCs w:val="20"/>
              </w:rPr>
            </w:pPr>
            <w:r w:rsidRPr="00E56015">
              <w:rPr>
                <w:rFonts w:asciiTheme="minorHAnsi" w:hAnsiTheme="minorHAnsi"/>
                <w:sz w:val="20"/>
                <w:szCs w:val="20"/>
              </w:rPr>
              <w:t xml:space="preserve">Indikaatori „…“ </w:t>
            </w:r>
            <w:r>
              <w:rPr>
                <w:rFonts w:asciiTheme="minorHAnsi" w:hAnsiTheme="minorHAnsi"/>
                <w:sz w:val="20"/>
                <w:szCs w:val="20"/>
              </w:rPr>
              <w:t>vahetase</w:t>
            </w:r>
            <w:r w:rsidRPr="00E56015">
              <w:rPr>
                <w:rFonts w:asciiTheme="minorHAnsi" w:hAnsiTheme="minorHAnsi"/>
                <w:sz w:val="20"/>
                <w:szCs w:val="20"/>
              </w:rPr>
              <w:t xml:space="preserve"> (202</w:t>
            </w:r>
            <w:r>
              <w:rPr>
                <w:rFonts w:asciiTheme="minorHAnsi" w:hAnsiTheme="minorHAnsi"/>
                <w:sz w:val="20"/>
                <w:szCs w:val="20"/>
              </w:rPr>
              <w:t xml:space="preserve">4 </w:t>
            </w:r>
            <w:r w:rsidRPr="00E56015">
              <w:rPr>
                <w:rFonts w:asciiTheme="minorHAnsi" w:hAnsiTheme="minorHAnsi"/>
                <w:sz w:val="20"/>
                <w:szCs w:val="20"/>
              </w:rPr>
              <w:t>lõpu seisuga)</w:t>
            </w:r>
          </w:p>
        </w:tc>
        <w:tc>
          <w:tcPr>
            <w:tcW w:w="958" w:type="dxa"/>
          </w:tcPr>
          <w:p w14:paraId="0517E9D4" w14:textId="77777777" w:rsidR="00752040" w:rsidRPr="008B05E6" w:rsidRDefault="00752040" w:rsidP="00066CE5">
            <w:pPr>
              <w:rPr>
                <w:rFonts w:asciiTheme="minorHAnsi" w:hAnsiTheme="minorHAnsi"/>
                <w:sz w:val="20"/>
                <w:szCs w:val="20"/>
              </w:rPr>
            </w:pPr>
          </w:p>
        </w:tc>
        <w:tc>
          <w:tcPr>
            <w:tcW w:w="1167" w:type="dxa"/>
            <w:shd w:val="clear" w:color="auto" w:fill="F2F2F2" w:themeFill="background1" w:themeFillShade="F2"/>
          </w:tcPr>
          <w:p w14:paraId="0172128E" w14:textId="77777777" w:rsidR="00752040" w:rsidRPr="00E56015" w:rsidRDefault="00752040" w:rsidP="00066CE5">
            <w:pPr>
              <w:rPr>
                <w:rFonts w:asciiTheme="minorHAnsi" w:hAnsiTheme="minorHAnsi"/>
                <w:sz w:val="20"/>
                <w:szCs w:val="20"/>
              </w:rPr>
            </w:pPr>
            <w:r w:rsidRPr="00E56015">
              <w:rPr>
                <w:rFonts w:asciiTheme="minorHAnsi" w:hAnsiTheme="minorHAnsi"/>
                <w:sz w:val="20"/>
                <w:szCs w:val="20"/>
              </w:rPr>
              <w:t>Indikaatori „…“ lõpptase (projekti lõppemisel)</w:t>
            </w:r>
          </w:p>
        </w:tc>
        <w:tc>
          <w:tcPr>
            <w:tcW w:w="936" w:type="dxa"/>
            <w:gridSpan w:val="3"/>
          </w:tcPr>
          <w:p w14:paraId="103E8F55" w14:textId="77777777" w:rsidR="00752040" w:rsidRPr="008B05E6" w:rsidRDefault="00752040" w:rsidP="00066CE5">
            <w:pPr>
              <w:rPr>
                <w:rFonts w:asciiTheme="minorHAnsi" w:hAnsiTheme="minorHAnsi"/>
                <w:sz w:val="20"/>
                <w:szCs w:val="20"/>
              </w:rPr>
            </w:pPr>
          </w:p>
        </w:tc>
        <w:tc>
          <w:tcPr>
            <w:tcW w:w="1339" w:type="dxa"/>
            <w:shd w:val="clear" w:color="auto" w:fill="F2F2F2" w:themeFill="background1" w:themeFillShade="F2"/>
          </w:tcPr>
          <w:p w14:paraId="4B0D56C4" w14:textId="77777777" w:rsidR="00752040" w:rsidRPr="00E56015" w:rsidRDefault="00752040" w:rsidP="00066CE5">
            <w:pPr>
              <w:rPr>
                <w:rFonts w:asciiTheme="minorHAnsi" w:hAnsiTheme="minorHAnsi"/>
                <w:sz w:val="20"/>
                <w:szCs w:val="20"/>
              </w:rPr>
            </w:pPr>
            <w:r w:rsidRPr="00E56015">
              <w:rPr>
                <w:rFonts w:asciiTheme="minorHAnsi" w:hAnsiTheme="minorHAnsi"/>
                <w:sz w:val="20"/>
                <w:szCs w:val="20"/>
              </w:rPr>
              <w:t>% rakenduskava indikaatorist (projekti lõppemisel)</w:t>
            </w:r>
          </w:p>
        </w:tc>
        <w:tc>
          <w:tcPr>
            <w:tcW w:w="935" w:type="dxa"/>
          </w:tcPr>
          <w:p w14:paraId="59C68CF5" w14:textId="77777777" w:rsidR="00752040" w:rsidRPr="008B05E6" w:rsidRDefault="00752040" w:rsidP="00066CE5">
            <w:pPr>
              <w:rPr>
                <w:rFonts w:asciiTheme="minorHAnsi" w:hAnsiTheme="minorHAnsi"/>
                <w:sz w:val="20"/>
                <w:szCs w:val="20"/>
              </w:rPr>
            </w:pPr>
          </w:p>
        </w:tc>
      </w:tr>
      <w:tr w:rsidR="00752040" w:rsidRPr="00A959DA" w14:paraId="00BCA3C0" w14:textId="77777777" w:rsidTr="6D123A59">
        <w:tc>
          <w:tcPr>
            <w:tcW w:w="988" w:type="dxa"/>
          </w:tcPr>
          <w:p w14:paraId="6032B098"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p>
        </w:tc>
        <w:tc>
          <w:tcPr>
            <w:tcW w:w="2599" w:type="dxa"/>
            <w:shd w:val="clear" w:color="auto" w:fill="D9D9D9" w:themeFill="background1" w:themeFillShade="D9"/>
          </w:tcPr>
          <w:p w14:paraId="13AD952F" w14:textId="3D386C47" w:rsidR="00752040" w:rsidRPr="00A21701" w:rsidRDefault="00752040" w:rsidP="00066CE5">
            <w:pPr>
              <w:rPr>
                <w:rFonts w:ascii="Calibri" w:hAnsi="Calibri"/>
                <w:sz w:val="20"/>
                <w:szCs w:val="20"/>
              </w:rPr>
            </w:pPr>
            <w:r w:rsidRPr="00A959DA">
              <w:rPr>
                <w:rFonts w:ascii="Calibri" w:hAnsi="Calibri"/>
                <w:sz w:val="20"/>
                <w:szCs w:val="20"/>
              </w:rPr>
              <w:t>Kas olete saanud/taotlenud käesoleva projekti finantseerimiseks vahendeid teistest EL</w:t>
            </w:r>
            <w:r w:rsidR="006F1032">
              <w:rPr>
                <w:rFonts w:ascii="Calibri" w:hAnsi="Calibri"/>
                <w:sz w:val="20"/>
                <w:szCs w:val="20"/>
              </w:rPr>
              <w:t>i</w:t>
            </w:r>
            <w:r w:rsidRPr="00A959DA">
              <w:rPr>
                <w:rFonts w:ascii="Calibri" w:hAnsi="Calibri"/>
                <w:sz w:val="20"/>
                <w:szCs w:val="20"/>
              </w:rPr>
              <w:t xml:space="preserve"> programmidest, rahvusvahelistest finantsinstitutsioonidest, riigieelarvest jmt? </w:t>
            </w:r>
          </w:p>
        </w:tc>
        <w:tc>
          <w:tcPr>
            <w:tcW w:w="6444" w:type="dxa"/>
            <w:gridSpan w:val="8"/>
          </w:tcPr>
          <w:p w14:paraId="0540D703"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Jah/Ei</w:t>
            </w:r>
          </w:p>
          <w:p w14:paraId="238544A4" w14:textId="77777777" w:rsidR="00752040" w:rsidRPr="00A959DA" w:rsidRDefault="00752040" w:rsidP="00066CE5">
            <w:pPr>
              <w:rPr>
                <w:rFonts w:asciiTheme="minorHAnsi" w:hAnsiTheme="minorHAnsi"/>
                <w:sz w:val="20"/>
                <w:szCs w:val="20"/>
              </w:rPr>
            </w:pPr>
          </w:p>
          <w:p w14:paraId="4AA7040C" w14:textId="77777777" w:rsidR="00752040" w:rsidRPr="00A959DA" w:rsidRDefault="00752040" w:rsidP="00066CE5">
            <w:pPr>
              <w:rPr>
                <w:rFonts w:asciiTheme="minorHAnsi" w:hAnsiTheme="minorHAnsi"/>
                <w:sz w:val="16"/>
                <w:szCs w:val="16"/>
              </w:rPr>
            </w:pPr>
            <w:r w:rsidRPr="00A959DA">
              <w:rPr>
                <w:rFonts w:asciiTheme="minorHAnsi" w:hAnsiTheme="minorHAnsi"/>
                <w:sz w:val="16"/>
                <w:szCs w:val="16"/>
              </w:rPr>
              <w:t>Kirjeldada täpsemalt, millisele osale ja tegevustele, kui vastate „jah“</w:t>
            </w:r>
          </w:p>
          <w:p w14:paraId="04530A3E" w14:textId="77777777" w:rsidR="00752040" w:rsidRPr="00A959DA" w:rsidRDefault="00752040" w:rsidP="00066CE5">
            <w:pPr>
              <w:rPr>
                <w:rFonts w:asciiTheme="minorHAnsi" w:hAnsiTheme="minorHAnsi"/>
                <w:sz w:val="20"/>
                <w:szCs w:val="20"/>
              </w:rPr>
            </w:pPr>
          </w:p>
        </w:tc>
      </w:tr>
      <w:tr w:rsidR="00752040" w:rsidRPr="00A959DA" w14:paraId="22E81F12" w14:textId="77777777" w:rsidTr="6D123A59">
        <w:trPr>
          <w:trHeight w:val="408"/>
        </w:trPr>
        <w:tc>
          <w:tcPr>
            <w:tcW w:w="988" w:type="dxa"/>
            <w:vMerge w:val="restart"/>
          </w:tcPr>
          <w:p w14:paraId="5FE2AB34"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p>
        </w:tc>
        <w:tc>
          <w:tcPr>
            <w:tcW w:w="2599" w:type="dxa"/>
            <w:vMerge w:val="restart"/>
            <w:shd w:val="clear" w:color="auto" w:fill="D9D9D9" w:themeFill="background1" w:themeFillShade="D9"/>
          </w:tcPr>
          <w:p w14:paraId="53768988" w14:textId="77777777" w:rsidR="00752040" w:rsidRDefault="00752040" w:rsidP="00066CE5">
            <w:pPr>
              <w:rPr>
                <w:rFonts w:ascii="Calibri" w:hAnsi="Calibri"/>
                <w:sz w:val="20"/>
                <w:szCs w:val="20"/>
              </w:rPr>
            </w:pPr>
            <w:r w:rsidRPr="00A959DA">
              <w:rPr>
                <w:rFonts w:ascii="Calibri" w:hAnsi="Calibri"/>
                <w:sz w:val="20"/>
                <w:szCs w:val="20"/>
              </w:rPr>
              <w:t>Hinnang investeeringuobjekti edasistele ülalpidamiskuludele</w:t>
            </w:r>
            <w:r w:rsidRPr="00A959DA">
              <w:rPr>
                <w:rStyle w:val="Allmrkuseviide"/>
                <w:sz w:val="20"/>
                <w:szCs w:val="20"/>
              </w:rPr>
              <w:footnoteReference w:id="9"/>
            </w:r>
            <w:r w:rsidRPr="00A959DA">
              <w:rPr>
                <w:rFonts w:ascii="Calibri" w:hAnsi="Calibri"/>
                <w:sz w:val="20"/>
                <w:szCs w:val="20"/>
              </w:rPr>
              <w:t xml:space="preserve"> (EUR) ja nende katmise allikad.</w:t>
            </w:r>
          </w:p>
          <w:p w14:paraId="05870FAF" w14:textId="77777777" w:rsidR="00563B9B" w:rsidRPr="009734AC" w:rsidRDefault="00563B9B" w:rsidP="00563B9B">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projektide eelistusnimekirja koostamisel</w:t>
            </w:r>
          </w:p>
          <w:p w14:paraId="15CEDB69" w14:textId="4BFD6773" w:rsidR="00563B9B" w:rsidRPr="00A959DA" w:rsidRDefault="00563B9B" w:rsidP="00066CE5">
            <w:pPr>
              <w:rPr>
                <w:rFonts w:ascii="Calibri" w:hAnsi="Calibri"/>
                <w:sz w:val="20"/>
                <w:szCs w:val="20"/>
              </w:rPr>
            </w:pPr>
          </w:p>
        </w:tc>
        <w:tc>
          <w:tcPr>
            <w:tcW w:w="3285" w:type="dxa"/>
            <w:gridSpan w:val="4"/>
            <w:shd w:val="clear" w:color="auto" w:fill="F2F2F2" w:themeFill="background1" w:themeFillShade="F2"/>
          </w:tcPr>
          <w:p w14:paraId="3BC41134"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lastRenderedPageBreak/>
              <w:t>Kui suured olid objekti iga-aastased keskmised ülalpidamiskulud enne projekti rakendamist?</w:t>
            </w:r>
          </w:p>
        </w:tc>
        <w:tc>
          <w:tcPr>
            <w:tcW w:w="3159" w:type="dxa"/>
            <w:gridSpan w:val="4"/>
          </w:tcPr>
          <w:p w14:paraId="6BD4CB5C" w14:textId="77777777" w:rsidR="00752040" w:rsidRPr="00A959DA" w:rsidRDefault="00752040" w:rsidP="00066CE5">
            <w:pPr>
              <w:rPr>
                <w:rFonts w:asciiTheme="minorHAnsi" w:hAnsiTheme="minorHAnsi"/>
                <w:sz w:val="20"/>
                <w:szCs w:val="20"/>
              </w:rPr>
            </w:pPr>
          </w:p>
          <w:p w14:paraId="5D8A6F99"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 xml:space="preserve"> ……………. eurot</w:t>
            </w:r>
          </w:p>
        </w:tc>
      </w:tr>
      <w:tr w:rsidR="00752040" w:rsidRPr="00A959DA" w14:paraId="65A67A03" w14:textId="77777777" w:rsidTr="6D123A59">
        <w:trPr>
          <w:trHeight w:val="406"/>
        </w:trPr>
        <w:tc>
          <w:tcPr>
            <w:tcW w:w="988" w:type="dxa"/>
            <w:vMerge/>
          </w:tcPr>
          <w:p w14:paraId="3DFCAAE3"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p>
        </w:tc>
        <w:tc>
          <w:tcPr>
            <w:tcW w:w="2599" w:type="dxa"/>
            <w:vMerge/>
          </w:tcPr>
          <w:p w14:paraId="2134ACE5" w14:textId="77777777" w:rsidR="00752040" w:rsidRPr="00A959DA" w:rsidRDefault="00752040" w:rsidP="00066CE5">
            <w:pPr>
              <w:rPr>
                <w:rFonts w:ascii="Calibri" w:hAnsi="Calibri"/>
                <w:sz w:val="20"/>
                <w:szCs w:val="20"/>
              </w:rPr>
            </w:pPr>
          </w:p>
        </w:tc>
        <w:tc>
          <w:tcPr>
            <w:tcW w:w="3285" w:type="dxa"/>
            <w:gridSpan w:val="4"/>
            <w:shd w:val="clear" w:color="auto" w:fill="F2F2F2" w:themeFill="background1" w:themeFillShade="F2"/>
          </w:tcPr>
          <w:p w14:paraId="7CD98C47" w14:textId="77777777" w:rsidR="00752040" w:rsidRDefault="00752040" w:rsidP="00066CE5">
            <w:pPr>
              <w:rPr>
                <w:rFonts w:asciiTheme="minorHAnsi" w:hAnsiTheme="minorHAnsi"/>
                <w:sz w:val="20"/>
                <w:szCs w:val="20"/>
              </w:rPr>
            </w:pPr>
            <w:r w:rsidRPr="00A959DA">
              <w:rPr>
                <w:rFonts w:asciiTheme="minorHAnsi" w:hAnsiTheme="minorHAnsi"/>
                <w:sz w:val="20"/>
                <w:szCs w:val="20"/>
              </w:rPr>
              <w:t>Kui suured on objekti iga-aastased keskmised ülalpidamiskulud</w:t>
            </w:r>
            <w:r>
              <w:rPr>
                <w:rFonts w:asciiTheme="minorHAnsi" w:hAnsiTheme="minorHAnsi"/>
                <w:sz w:val="20"/>
                <w:szCs w:val="20"/>
              </w:rPr>
              <w:t xml:space="preserve"> projekti abikõlblikkuse perioodil ning</w:t>
            </w:r>
            <w:r w:rsidRPr="00A959DA">
              <w:rPr>
                <w:rFonts w:asciiTheme="minorHAnsi" w:hAnsiTheme="minorHAnsi"/>
                <w:sz w:val="20"/>
                <w:szCs w:val="20"/>
              </w:rPr>
              <w:t xml:space="preserve"> pärast projekti </w:t>
            </w:r>
            <w:r>
              <w:rPr>
                <w:rFonts w:asciiTheme="minorHAnsi" w:hAnsiTheme="minorHAnsi"/>
                <w:sz w:val="20"/>
                <w:szCs w:val="20"/>
              </w:rPr>
              <w:t xml:space="preserve">elluviimist </w:t>
            </w:r>
            <w:r w:rsidRPr="00A71E1E">
              <w:rPr>
                <w:rFonts w:asciiTheme="minorHAnsi" w:hAnsiTheme="minorHAnsi"/>
                <w:sz w:val="20"/>
                <w:szCs w:val="20"/>
              </w:rPr>
              <w:t xml:space="preserve">projekti kestvuse </w:t>
            </w:r>
            <w:r w:rsidRPr="00A71E1E">
              <w:rPr>
                <w:rFonts w:asciiTheme="minorHAnsi" w:hAnsiTheme="minorHAnsi"/>
                <w:sz w:val="20"/>
                <w:szCs w:val="20"/>
              </w:rPr>
              <w:lastRenderedPageBreak/>
              <w:t>nõude täitmise ajal</w:t>
            </w:r>
            <w:r>
              <w:rPr>
                <w:rFonts w:asciiTheme="minorHAnsi" w:hAnsiTheme="minorHAnsi"/>
                <w:sz w:val="20"/>
                <w:szCs w:val="20"/>
              </w:rPr>
              <w:t xml:space="preserve"> (kuni 5 aastat peale projekti lõppu)</w:t>
            </w:r>
            <w:r w:rsidRPr="00A959DA">
              <w:rPr>
                <w:rFonts w:asciiTheme="minorHAnsi" w:hAnsiTheme="minorHAnsi"/>
                <w:sz w:val="20"/>
                <w:szCs w:val="20"/>
              </w:rPr>
              <w:t>?</w:t>
            </w:r>
          </w:p>
          <w:p w14:paraId="40E77DBF" w14:textId="77777777" w:rsidR="00752040" w:rsidRDefault="00752040" w:rsidP="00066CE5">
            <w:pPr>
              <w:rPr>
                <w:rFonts w:asciiTheme="minorHAnsi" w:hAnsiTheme="minorHAnsi"/>
                <w:sz w:val="20"/>
                <w:szCs w:val="20"/>
              </w:rPr>
            </w:pPr>
          </w:p>
          <w:p w14:paraId="0BCFEF44" w14:textId="64977BD9" w:rsidR="00752040" w:rsidRPr="001B5E2C" w:rsidRDefault="00752040" w:rsidP="00066CE5">
            <w:pPr>
              <w:rPr>
                <w:rFonts w:asciiTheme="minorHAnsi" w:hAnsiTheme="minorHAnsi"/>
                <w:i/>
                <w:iCs/>
                <w:sz w:val="20"/>
                <w:szCs w:val="20"/>
              </w:rPr>
            </w:pPr>
            <w:r w:rsidRPr="001B5E2C">
              <w:rPr>
                <w:rFonts w:asciiTheme="minorHAnsi" w:hAnsiTheme="minorHAnsi"/>
                <w:i/>
                <w:iCs/>
                <w:sz w:val="16"/>
                <w:szCs w:val="16"/>
              </w:rPr>
              <w:t>Kui ülalpidamiskulud suurenevad/ vähenevad aastate lõikes, siis tuleb</w:t>
            </w:r>
            <w:r>
              <w:rPr>
                <w:rFonts w:asciiTheme="minorHAnsi" w:hAnsiTheme="minorHAnsi"/>
                <w:i/>
                <w:iCs/>
                <w:sz w:val="16"/>
                <w:szCs w:val="16"/>
              </w:rPr>
              <w:t xml:space="preserve">ki info esitada aastate </w:t>
            </w:r>
            <w:r w:rsidR="006F1032">
              <w:rPr>
                <w:rFonts w:asciiTheme="minorHAnsi" w:hAnsiTheme="minorHAnsi"/>
                <w:i/>
                <w:iCs/>
                <w:sz w:val="16"/>
                <w:szCs w:val="16"/>
              </w:rPr>
              <w:t>kaupa</w:t>
            </w:r>
            <w:r w:rsidRPr="001B5E2C">
              <w:rPr>
                <w:rFonts w:asciiTheme="minorHAnsi" w:hAnsiTheme="minorHAnsi"/>
                <w:i/>
                <w:iCs/>
                <w:sz w:val="16"/>
                <w:szCs w:val="16"/>
              </w:rPr>
              <w:t>.</w:t>
            </w:r>
          </w:p>
        </w:tc>
        <w:tc>
          <w:tcPr>
            <w:tcW w:w="3159" w:type="dxa"/>
            <w:gridSpan w:val="4"/>
          </w:tcPr>
          <w:p w14:paraId="431AC63D" w14:textId="77777777" w:rsidR="00752040" w:rsidRPr="00A959DA" w:rsidRDefault="00752040" w:rsidP="00066CE5">
            <w:pPr>
              <w:rPr>
                <w:rFonts w:asciiTheme="minorHAnsi" w:hAnsiTheme="minorHAnsi"/>
                <w:sz w:val="20"/>
                <w:szCs w:val="20"/>
              </w:rPr>
            </w:pPr>
          </w:p>
          <w:p w14:paraId="7533F763"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 xml:space="preserve"> ……………. eurot</w:t>
            </w:r>
          </w:p>
        </w:tc>
      </w:tr>
      <w:tr w:rsidR="00752040" w:rsidRPr="00A959DA" w14:paraId="6C2701DF" w14:textId="77777777" w:rsidTr="6D123A59">
        <w:trPr>
          <w:trHeight w:val="510"/>
        </w:trPr>
        <w:tc>
          <w:tcPr>
            <w:tcW w:w="988" w:type="dxa"/>
            <w:vMerge/>
          </w:tcPr>
          <w:p w14:paraId="3EA3B868"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p>
        </w:tc>
        <w:tc>
          <w:tcPr>
            <w:tcW w:w="2599" w:type="dxa"/>
            <w:vMerge/>
          </w:tcPr>
          <w:p w14:paraId="29E6362A" w14:textId="77777777" w:rsidR="00752040" w:rsidRPr="00A959DA" w:rsidRDefault="00752040" w:rsidP="00066CE5">
            <w:pPr>
              <w:rPr>
                <w:rFonts w:ascii="Calibri" w:hAnsi="Calibri"/>
                <w:sz w:val="20"/>
                <w:szCs w:val="20"/>
              </w:rPr>
            </w:pPr>
          </w:p>
        </w:tc>
        <w:tc>
          <w:tcPr>
            <w:tcW w:w="3285" w:type="dxa"/>
            <w:gridSpan w:val="4"/>
            <w:tcBorders>
              <w:bottom w:val="single" w:sz="4" w:space="0" w:color="auto"/>
            </w:tcBorders>
            <w:shd w:val="clear" w:color="auto" w:fill="F2F2F2" w:themeFill="background1" w:themeFillShade="F2"/>
          </w:tcPr>
          <w:p w14:paraId="7FB8AE90"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Täpsustada, millistest allikatest ülalpidamiskulud kaetakse.</w:t>
            </w:r>
          </w:p>
          <w:p w14:paraId="6B0DCB30" w14:textId="77777777" w:rsidR="00752040" w:rsidRPr="00A959DA" w:rsidRDefault="00752040" w:rsidP="00066CE5">
            <w:pPr>
              <w:rPr>
                <w:rFonts w:asciiTheme="minorHAnsi" w:hAnsiTheme="minorHAnsi"/>
                <w:sz w:val="20"/>
                <w:szCs w:val="20"/>
              </w:rPr>
            </w:pPr>
          </w:p>
          <w:p w14:paraId="0B38DA77" w14:textId="77777777" w:rsidR="00752040" w:rsidRPr="00A959DA" w:rsidRDefault="00752040" w:rsidP="00066CE5">
            <w:pPr>
              <w:rPr>
                <w:rFonts w:asciiTheme="minorHAnsi" w:hAnsiTheme="minorHAnsi"/>
                <w:sz w:val="20"/>
                <w:szCs w:val="20"/>
              </w:rPr>
            </w:pPr>
            <w:r w:rsidRPr="007B3190">
              <w:rPr>
                <w:rFonts w:asciiTheme="minorHAnsi" w:hAnsiTheme="minorHAnsi"/>
                <w:i/>
                <w:iCs/>
                <w:sz w:val="16"/>
                <w:szCs w:val="16"/>
              </w:rPr>
              <w:t>Kas seadusega on ette nähtud selliste kulude riiklik rahastamine? Selgitada</w:t>
            </w:r>
            <w:r w:rsidRPr="00A959DA">
              <w:rPr>
                <w:rFonts w:asciiTheme="minorHAnsi" w:hAnsiTheme="minorHAnsi"/>
                <w:sz w:val="20"/>
                <w:szCs w:val="20"/>
              </w:rPr>
              <w:t>.</w:t>
            </w:r>
          </w:p>
        </w:tc>
        <w:tc>
          <w:tcPr>
            <w:tcW w:w="3159" w:type="dxa"/>
            <w:gridSpan w:val="4"/>
          </w:tcPr>
          <w:p w14:paraId="1F21BB9C" w14:textId="77777777" w:rsidR="00752040" w:rsidRPr="00A959DA" w:rsidRDefault="00752040" w:rsidP="00066CE5">
            <w:pPr>
              <w:rPr>
                <w:rFonts w:asciiTheme="minorHAnsi" w:hAnsiTheme="minorHAnsi"/>
                <w:sz w:val="20"/>
                <w:szCs w:val="20"/>
              </w:rPr>
            </w:pPr>
          </w:p>
        </w:tc>
      </w:tr>
      <w:tr w:rsidR="00752040" w:rsidRPr="00A959DA" w14:paraId="3877F0BD" w14:textId="77777777" w:rsidTr="6D123A59">
        <w:trPr>
          <w:trHeight w:val="510"/>
        </w:trPr>
        <w:tc>
          <w:tcPr>
            <w:tcW w:w="988" w:type="dxa"/>
            <w:vMerge/>
          </w:tcPr>
          <w:p w14:paraId="2F7FBCAD"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p>
        </w:tc>
        <w:tc>
          <w:tcPr>
            <w:tcW w:w="2599" w:type="dxa"/>
            <w:vMerge/>
          </w:tcPr>
          <w:p w14:paraId="52760BA5" w14:textId="77777777" w:rsidR="00752040" w:rsidRPr="00A959DA" w:rsidRDefault="00752040" w:rsidP="00066CE5">
            <w:pPr>
              <w:rPr>
                <w:rFonts w:ascii="Calibri" w:hAnsi="Calibri"/>
                <w:sz w:val="20"/>
                <w:szCs w:val="20"/>
              </w:rPr>
            </w:pPr>
          </w:p>
        </w:tc>
        <w:tc>
          <w:tcPr>
            <w:tcW w:w="3285" w:type="dxa"/>
            <w:gridSpan w:val="4"/>
            <w:tcBorders>
              <w:bottom w:val="single" w:sz="4" w:space="0" w:color="auto"/>
            </w:tcBorders>
            <w:shd w:val="clear" w:color="auto" w:fill="F2F2F2" w:themeFill="background1" w:themeFillShade="F2"/>
          </w:tcPr>
          <w:p w14:paraId="15A987C5" w14:textId="22771B76" w:rsidR="00752040" w:rsidRPr="00A959DA" w:rsidRDefault="00752040" w:rsidP="00066CE5">
            <w:pPr>
              <w:rPr>
                <w:rFonts w:ascii="Calibri" w:hAnsi="Calibri"/>
                <w:sz w:val="16"/>
                <w:szCs w:val="16"/>
              </w:rPr>
            </w:pPr>
            <w:r w:rsidRPr="00A959DA">
              <w:rPr>
                <w:rFonts w:ascii="Calibri" w:hAnsi="Calibri"/>
                <w:sz w:val="20"/>
                <w:szCs w:val="20"/>
              </w:rPr>
              <w:t>Kirjeldada täpsemalt objekti hilisemaid</w:t>
            </w:r>
            <w:r>
              <w:rPr>
                <w:rFonts w:ascii="Calibri" w:hAnsi="Calibri"/>
                <w:sz w:val="20"/>
                <w:szCs w:val="20"/>
              </w:rPr>
              <w:t xml:space="preserve"> (</w:t>
            </w:r>
            <w:r w:rsidR="006F1032">
              <w:rPr>
                <w:rFonts w:ascii="Calibri" w:hAnsi="Calibri"/>
                <w:sz w:val="20"/>
                <w:szCs w:val="20"/>
              </w:rPr>
              <w:t xml:space="preserve">pärast </w:t>
            </w:r>
            <w:r w:rsidRPr="00A71E1E">
              <w:rPr>
                <w:rFonts w:asciiTheme="minorHAnsi" w:hAnsiTheme="minorHAnsi"/>
                <w:sz w:val="20"/>
                <w:szCs w:val="20"/>
              </w:rPr>
              <w:t>projekti kestvuse nõude täitmis</w:t>
            </w:r>
            <w:r>
              <w:rPr>
                <w:rFonts w:asciiTheme="minorHAnsi" w:hAnsiTheme="minorHAnsi"/>
                <w:sz w:val="20"/>
                <w:szCs w:val="20"/>
              </w:rPr>
              <w:t>t)</w:t>
            </w:r>
            <w:r w:rsidRPr="00A959DA">
              <w:rPr>
                <w:rFonts w:ascii="Calibri" w:hAnsi="Calibri"/>
                <w:sz w:val="20"/>
                <w:szCs w:val="20"/>
              </w:rPr>
              <w:t xml:space="preserve"> </w:t>
            </w:r>
            <w:r>
              <w:rPr>
                <w:rFonts w:ascii="Calibri" w:hAnsi="Calibri"/>
                <w:sz w:val="20"/>
                <w:szCs w:val="20"/>
              </w:rPr>
              <w:t xml:space="preserve">ülalpidamis-/ </w:t>
            </w:r>
            <w:r w:rsidRPr="00A959DA">
              <w:rPr>
                <w:rFonts w:ascii="Calibri" w:hAnsi="Calibri"/>
                <w:sz w:val="20"/>
                <w:szCs w:val="20"/>
              </w:rPr>
              <w:t>hoolduskulusid või siis uuendamise lisakulusid seoses tehtava investeeringuga</w:t>
            </w:r>
            <w:r w:rsidRPr="00A959DA">
              <w:rPr>
                <w:rFonts w:ascii="Calibri" w:hAnsi="Calibri"/>
                <w:sz w:val="16"/>
                <w:szCs w:val="16"/>
              </w:rPr>
              <w:t xml:space="preserve"> </w:t>
            </w:r>
          </w:p>
          <w:p w14:paraId="23CA4757" w14:textId="71E88649" w:rsidR="00752040" w:rsidRPr="00A959DA" w:rsidRDefault="00752040" w:rsidP="00066CE5">
            <w:pPr>
              <w:rPr>
                <w:rFonts w:asciiTheme="minorHAnsi" w:hAnsiTheme="minorHAnsi"/>
                <w:sz w:val="20"/>
                <w:szCs w:val="20"/>
              </w:rPr>
            </w:pPr>
            <w:r w:rsidRPr="007B3190">
              <w:rPr>
                <w:rFonts w:asciiTheme="minorHAnsi" w:hAnsiTheme="minorHAnsi"/>
                <w:i/>
                <w:iCs/>
                <w:sz w:val="16"/>
                <w:szCs w:val="16"/>
              </w:rPr>
              <w:t>(nt elektri tarbimise</w:t>
            </w:r>
            <w:r>
              <w:rPr>
                <w:rFonts w:asciiTheme="minorHAnsi" w:hAnsiTheme="minorHAnsi"/>
                <w:i/>
                <w:iCs/>
                <w:sz w:val="16"/>
                <w:szCs w:val="16"/>
              </w:rPr>
              <w:t xml:space="preserve"> suurenemine,</w:t>
            </w:r>
            <w:r w:rsidRPr="007B3190">
              <w:rPr>
                <w:rFonts w:asciiTheme="minorHAnsi" w:hAnsiTheme="minorHAnsi"/>
                <w:i/>
                <w:iCs/>
                <w:sz w:val="16"/>
                <w:szCs w:val="16"/>
              </w:rPr>
              <w:t xml:space="preserve"> teehoolde kulude suurenemine</w:t>
            </w:r>
            <w:r>
              <w:rPr>
                <w:rFonts w:asciiTheme="minorHAnsi" w:hAnsiTheme="minorHAnsi"/>
                <w:i/>
                <w:iCs/>
                <w:sz w:val="16"/>
                <w:szCs w:val="16"/>
              </w:rPr>
              <w:t xml:space="preserve"> seoses</w:t>
            </w:r>
            <w:r w:rsidRPr="007B3190">
              <w:rPr>
                <w:rFonts w:asciiTheme="minorHAnsi" w:hAnsiTheme="minorHAnsi"/>
                <w:i/>
                <w:iCs/>
                <w:sz w:val="16"/>
                <w:szCs w:val="16"/>
              </w:rPr>
              <w:t xml:space="preserve"> lisanduvate </w:t>
            </w:r>
            <w:r w:rsidR="00563B9B">
              <w:rPr>
                <w:rFonts w:asciiTheme="minorHAnsi" w:hAnsiTheme="minorHAnsi"/>
                <w:i/>
                <w:iCs/>
                <w:sz w:val="16"/>
                <w:szCs w:val="16"/>
              </w:rPr>
              <w:t>taristu osade</w:t>
            </w:r>
            <w:r>
              <w:rPr>
                <w:rFonts w:asciiTheme="minorHAnsi" w:hAnsiTheme="minorHAnsi"/>
                <w:i/>
                <w:iCs/>
                <w:sz w:val="16"/>
                <w:szCs w:val="16"/>
              </w:rPr>
              <w:t xml:space="preserve"> või </w:t>
            </w:r>
            <w:r w:rsidRPr="007B3190">
              <w:rPr>
                <w:rFonts w:asciiTheme="minorHAnsi" w:hAnsiTheme="minorHAnsi"/>
                <w:i/>
                <w:iCs/>
                <w:sz w:val="16"/>
                <w:szCs w:val="16"/>
              </w:rPr>
              <w:t>kergliiklusteedega  vms)</w:t>
            </w:r>
          </w:p>
        </w:tc>
        <w:tc>
          <w:tcPr>
            <w:tcW w:w="3159" w:type="dxa"/>
            <w:gridSpan w:val="4"/>
            <w:tcBorders>
              <w:bottom w:val="single" w:sz="4" w:space="0" w:color="auto"/>
            </w:tcBorders>
          </w:tcPr>
          <w:p w14:paraId="332F4BB3" w14:textId="77777777" w:rsidR="00752040" w:rsidRPr="00A959DA" w:rsidRDefault="00752040" w:rsidP="00563B9B">
            <w:pPr>
              <w:rPr>
                <w:rFonts w:asciiTheme="minorHAnsi" w:hAnsiTheme="minorHAnsi"/>
                <w:sz w:val="20"/>
                <w:szCs w:val="20"/>
              </w:rPr>
            </w:pPr>
          </w:p>
        </w:tc>
      </w:tr>
      <w:tr w:rsidR="00752040" w:rsidRPr="00A959DA" w14:paraId="3584E233" w14:textId="77777777" w:rsidTr="6D123A59">
        <w:trPr>
          <w:trHeight w:val="406"/>
        </w:trPr>
        <w:tc>
          <w:tcPr>
            <w:tcW w:w="988" w:type="dxa"/>
          </w:tcPr>
          <w:p w14:paraId="6C5B4CE9"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bookmarkStart w:id="1" w:name="_Hlk114057709"/>
          </w:p>
        </w:tc>
        <w:tc>
          <w:tcPr>
            <w:tcW w:w="2599" w:type="dxa"/>
            <w:shd w:val="clear" w:color="auto" w:fill="D9D9D9" w:themeFill="background1" w:themeFillShade="D9"/>
          </w:tcPr>
          <w:p w14:paraId="05A28713"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Kooskõla riigiabi reeglitega</w:t>
            </w:r>
            <w:r w:rsidRPr="00A959DA">
              <w:rPr>
                <w:rStyle w:val="Allmrkuseviide"/>
                <w:rFonts w:asciiTheme="minorHAnsi" w:hAnsiTheme="minorHAnsi"/>
                <w:sz w:val="20"/>
                <w:szCs w:val="20"/>
              </w:rPr>
              <w:footnoteReference w:id="10"/>
            </w:r>
          </w:p>
          <w:p w14:paraId="4724A444" w14:textId="4E65395C" w:rsidR="00752040" w:rsidRPr="00A959DA" w:rsidRDefault="00752040" w:rsidP="00066CE5">
            <w:pPr>
              <w:rPr>
                <w:rFonts w:asciiTheme="minorHAnsi" w:hAnsiTheme="minorHAnsi"/>
                <w:sz w:val="20"/>
                <w:szCs w:val="20"/>
              </w:rPr>
            </w:pPr>
            <w:r w:rsidRPr="00A959DA">
              <w:rPr>
                <w:rFonts w:asciiTheme="minorHAnsi" w:hAnsiTheme="minorHAnsi"/>
                <w:sz w:val="20"/>
                <w:szCs w:val="20"/>
              </w:rPr>
              <w:t xml:space="preserve">(arvestades nii sektorispetsiifiliste kui </w:t>
            </w:r>
            <w:r w:rsidR="006F1032">
              <w:rPr>
                <w:rFonts w:asciiTheme="minorHAnsi" w:hAnsiTheme="minorHAnsi"/>
                <w:sz w:val="20"/>
                <w:szCs w:val="20"/>
              </w:rPr>
              <w:t xml:space="preserve">ka </w:t>
            </w:r>
            <w:r w:rsidRPr="00A959DA">
              <w:rPr>
                <w:rFonts w:asciiTheme="minorHAnsi" w:hAnsiTheme="minorHAnsi"/>
                <w:sz w:val="20"/>
                <w:szCs w:val="20"/>
              </w:rPr>
              <w:t>horisontaalsete tegevustega)</w:t>
            </w:r>
          </w:p>
          <w:p w14:paraId="63BE9FAA" w14:textId="77777777" w:rsidR="00752040" w:rsidRPr="00A959DA" w:rsidRDefault="00752040" w:rsidP="00066CE5">
            <w:pPr>
              <w:rPr>
                <w:rFonts w:asciiTheme="minorHAnsi" w:hAnsiTheme="minorHAnsi"/>
                <w:sz w:val="20"/>
                <w:szCs w:val="20"/>
              </w:rPr>
            </w:pPr>
          </w:p>
          <w:p w14:paraId="23002A3B" w14:textId="77777777" w:rsidR="00752040" w:rsidRPr="00A959DA" w:rsidRDefault="00752040" w:rsidP="00066CE5">
            <w:pPr>
              <w:rPr>
                <w:rFonts w:asciiTheme="minorHAnsi" w:hAnsiTheme="minorHAnsi"/>
                <w:b/>
                <w:bCs/>
                <w:sz w:val="16"/>
                <w:szCs w:val="16"/>
              </w:rPr>
            </w:pPr>
            <w:r w:rsidRPr="00A959DA">
              <w:rPr>
                <w:rFonts w:asciiTheme="minorHAnsi" w:hAnsiTheme="minorHAnsi"/>
                <w:b/>
                <w:bCs/>
                <w:sz w:val="16"/>
                <w:szCs w:val="16"/>
              </w:rPr>
              <w:t>Tuleb täita füüsilisest isikust ettevõtjatel</w:t>
            </w:r>
            <w:r w:rsidRPr="00A959DA">
              <w:rPr>
                <w:rStyle w:val="Allmrkuseviide"/>
                <w:rFonts w:asciiTheme="minorHAnsi" w:hAnsiTheme="minorHAnsi"/>
                <w:b/>
                <w:bCs/>
                <w:sz w:val="16"/>
                <w:szCs w:val="16"/>
              </w:rPr>
              <w:footnoteReference w:id="11"/>
            </w:r>
          </w:p>
          <w:p w14:paraId="5860DB5F" w14:textId="77777777" w:rsidR="00752040" w:rsidRPr="00A959DA" w:rsidRDefault="00752040" w:rsidP="00066CE5">
            <w:pPr>
              <w:rPr>
                <w:rFonts w:asciiTheme="minorHAnsi" w:hAnsiTheme="minorHAnsi"/>
                <w:b/>
                <w:bCs/>
                <w:sz w:val="16"/>
                <w:szCs w:val="16"/>
              </w:rPr>
            </w:pPr>
          </w:p>
          <w:p w14:paraId="16CC9F5C" w14:textId="77777777" w:rsidR="00752040" w:rsidRPr="00A959DA" w:rsidRDefault="00752040" w:rsidP="00066CE5">
            <w:pPr>
              <w:rPr>
                <w:rFonts w:asciiTheme="minorHAnsi" w:hAnsiTheme="minorHAnsi"/>
                <w:bCs/>
                <w:sz w:val="16"/>
                <w:szCs w:val="16"/>
              </w:rPr>
            </w:pPr>
            <w:r w:rsidRPr="00A959DA">
              <w:rPr>
                <w:rFonts w:asciiTheme="minorHAnsi" w:hAnsiTheme="minorHAnsi"/>
                <w:bCs/>
                <w:sz w:val="16"/>
                <w:szCs w:val="16"/>
              </w:rPr>
              <w:t>Tegemist on riigiabiga juhul kui on täidetud üks või mitu järgmistest kriteeriumidest:</w:t>
            </w:r>
          </w:p>
          <w:p w14:paraId="430A49B7" w14:textId="77777777" w:rsidR="00752040" w:rsidRPr="00A959DA" w:rsidRDefault="00752040" w:rsidP="00066CE5">
            <w:pPr>
              <w:pStyle w:val="Loendilik"/>
              <w:numPr>
                <w:ilvl w:val="0"/>
                <w:numId w:val="12"/>
              </w:numPr>
              <w:ind w:left="289" w:hanging="141"/>
              <w:contextualSpacing w:val="0"/>
              <w:rPr>
                <w:rFonts w:asciiTheme="minorHAnsi" w:hAnsiTheme="minorHAnsi"/>
                <w:bCs/>
                <w:sz w:val="16"/>
                <w:szCs w:val="16"/>
              </w:rPr>
            </w:pPr>
            <w:r w:rsidRPr="00A959DA">
              <w:rPr>
                <w:rFonts w:asciiTheme="minorHAnsi" w:hAnsiTheme="minorHAnsi"/>
                <w:bCs/>
                <w:sz w:val="16"/>
                <w:szCs w:val="16"/>
              </w:rPr>
              <w:t>Avaliku raha kaasamine ettevõtja investeeringutes</w:t>
            </w:r>
          </w:p>
          <w:p w14:paraId="7CBABB48" w14:textId="77777777" w:rsidR="00752040" w:rsidRPr="00A959DA" w:rsidRDefault="00752040" w:rsidP="00066CE5">
            <w:pPr>
              <w:pStyle w:val="Loendilik"/>
              <w:numPr>
                <w:ilvl w:val="0"/>
                <w:numId w:val="12"/>
              </w:numPr>
              <w:ind w:left="289" w:hanging="141"/>
              <w:contextualSpacing w:val="0"/>
              <w:rPr>
                <w:rFonts w:asciiTheme="minorHAnsi" w:hAnsiTheme="minorHAnsi"/>
                <w:bCs/>
                <w:sz w:val="16"/>
                <w:szCs w:val="16"/>
              </w:rPr>
            </w:pPr>
            <w:r w:rsidRPr="00A959DA">
              <w:rPr>
                <w:rFonts w:asciiTheme="minorHAnsi" w:hAnsiTheme="minorHAnsi"/>
                <w:bCs/>
                <w:sz w:val="16"/>
                <w:szCs w:val="16"/>
              </w:rPr>
              <w:t xml:space="preserve">Eelise loomine: teatud soodustuse saamine </w:t>
            </w:r>
          </w:p>
          <w:p w14:paraId="22AFB624" w14:textId="1C5660CE" w:rsidR="00752040" w:rsidRPr="00A959DA" w:rsidRDefault="00752040" w:rsidP="00066CE5">
            <w:pPr>
              <w:pStyle w:val="Loendilik"/>
              <w:numPr>
                <w:ilvl w:val="0"/>
                <w:numId w:val="12"/>
              </w:numPr>
              <w:ind w:left="289" w:hanging="141"/>
              <w:contextualSpacing w:val="0"/>
              <w:rPr>
                <w:rFonts w:asciiTheme="minorHAnsi" w:hAnsiTheme="minorHAnsi"/>
                <w:bCs/>
                <w:sz w:val="16"/>
                <w:szCs w:val="16"/>
              </w:rPr>
            </w:pPr>
            <w:r w:rsidRPr="00A959DA">
              <w:rPr>
                <w:rFonts w:asciiTheme="minorHAnsi" w:hAnsiTheme="minorHAnsi"/>
                <w:bCs/>
                <w:sz w:val="16"/>
                <w:szCs w:val="16"/>
              </w:rPr>
              <w:t xml:space="preserve">Valikulisus: teatud </w:t>
            </w:r>
            <w:r w:rsidR="006F1032" w:rsidRPr="00A959DA">
              <w:rPr>
                <w:rFonts w:asciiTheme="minorHAnsi" w:hAnsiTheme="minorHAnsi"/>
                <w:bCs/>
                <w:sz w:val="16"/>
                <w:szCs w:val="16"/>
              </w:rPr>
              <w:t>ettevõt</w:t>
            </w:r>
            <w:r w:rsidR="006F1032">
              <w:rPr>
                <w:rFonts w:asciiTheme="minorHAnsi" w:hAnsiTheme="minorHAnsi"/>
                <w:bCs/>
                <w:sz w:val="16"/>
                <w:szCs w:val="16"/>
              </w:rPr>
              <w:t>jad</w:t>
            </w:r>
            <w:r w:rsidR="006F1032" w:rsidRPr="00A959DA">
              <w:rPr>
                <w:rFonts w:asciiTheme="minorHAnsi" w:hAnsiTheme="minorHAnsi"/>
                <w:bCs/>
                <w:sz w:val="16"/>
                <w:szCs w:val="16"/>
              </w:rPr>
              <w:t xml:space="preserve"> </w:t>
            </w:r>
            <w:r w:rsidRPr="00A959DA">
              <w:rPr>
                <w:rFonts w:asciiTheme="minorHAnsi" w:hAnsiTheme="minorHAnsi"/>
                <w:bCs/>
                <w:sz w:val="16"/>
                <w:szCs w:val="16"/>
              </w:rPr>
              <w:t xml:space="preserve">või teatud kaupade tootmine </w:t>
            </w:r>
          </w:p>
          <w:p w14:paraId="49EB35A8" w14:textId="77777777" w:rsidR="00752040" w:rsidRPr="00A959DA" w:rsidRDefault="00752040" w:rsidP="00066CE5">
            <w:pPr>
              <w:pStyle w:val="Loendilik"/>
              <w:numPr>
                <w:ilvl w:val="0"/>
                <w:numId w:val="12"/>
              </w:numPr>
              <w:ind w:left="289" w:hanging="141"/>
              <w:contextualSpacing w:val="0"/>
              <w:rPr>
                <w:rFonts w:asciiTheme="minorHAnsi" w:hAnsiTheme="minorHAnsi"/>
                <w:bCs/>
                <w:sz w:val="16"/>
                <w:szCs w:val="16"/>
              </w:rPr>
            </w:pPr>
            <w:r w:rsidRPr="00A959DA">
              <w:rPr>
                <w:rFonts w:asciiTheme="minorHAnsi" w:hAnsiTheme="minorHAnsi"/>
                <w:bCs/>
                <w:sz w:val="16"/>
                <w:szCs w:val="16"/>
              </w:rPr>
              <w:t>Võimalik liikmesriikide vahelise kaubanduse mõjutamine</w:t>
            </w:r>
          </w:p>
          <w:p w14:paraId="5F7638CF" w14:textId="77777777" w:rsidR="00752040" w:rsidRPr="00A959DA" w:rsidRDefault="00752040" w:rsidP="00066CE5">
            <w:pPr>
              <w:pStyle w:val="Loendilik"/>
              <w:numPr>
                <w:ilvl w:val="0"/>
                <w:numId w:val="12"/>
              </w:numPr>
              <w:ind w:left="289" w:hanging="141"/>
              <w:contextualSpacing w:val="0"/>
              <w:rPr>
                <w:rFonts w:asciiTheme="minorHAnsi" w:hAnsiTheme="minorHAnsi"/>
                <w:bCs/>
                <w:sz w:val="16"/>
                <w:szCs w:val="16"/>
              </w:rPr>
            </w:pPr>
            <w:r w:rsidRPr="00A959DA">
              <w:rPr>
                <w:rFonts w:asciiTheme="minorHAnsi" w:hAnsiTheme="minorHAnsi"/>
                <w:bCs/>
                <w:sz w:val="16"/>
                <w:szCs w:val="16"/>
              </w:rPr>
              <w:t>Konkurentsimoonutus või selle võimalus</w:t>
            </w:r>
          </w:p>
        </w:tc>
        <w:tc>
          <w:tcPr>
            <w:tcW w:w="6444" w:type="dxa"/>
            <w:gridSpan w:val="8"/>
            <w:shd w:val="clear" w:color="auto" w:fill="auto"/>
          </w:tcPr>
          <w:p w14:paraId="38D1D1FD" w14:textId="4ABFF9B2" w:rsidR="00847273" w:rsidRPr="00D12973" w:rsidRDefault="00847273" w:rsidP="00847273">
            <w:pPr>
              <w:rPr>
                <w:rFonts w:ascii="Calibri" w:hAnsi="Calibri"/>
                <w:sz w:val="18"/>
                <w:szCs w:val="18"/>
              </w:rPr>
            </w:pPr>
            <w:r w:rsidRPr="00D12973">
              <w:rPr>
                <w:rFonts w:ascii="Calibri" w:hAnsi="Calibri"/>
                <w:sz w:val="18"/>
                <w:szCs w:val="18"/>
              </w:rPr>
              <w:t>Palun põhjendada</w:t>
            </w:r>
            <w:r w:rsidR="00161E42" w:rsidRPr="00D12973">
              <w:rPr>
                <w:rFonts w:ascii="Calibri" w:hAnsi="Calibri"/>
                <w:sz w:val="18"/>
                <w:szCs w:val="18"/>
              </w:rPr>
              <w:t xml:space="preserve"> (</w:t>
            </w:r>
            <w:r w:rsidR="00161E42" w:rsidRPr="00A12099">
              <w:rPr>
                <w:rFonts w:ascii="Calibri" w:hAnsi="Calibri"/>
                <w:sz w:val="18"/>
                <w:szCs w:val="18"/>
                <w:u w:val="single"/>
              </w:rPr>
              <w:t>kui asjakohane</w:t>
            </w:r>
            <w:r w:rsidR="00161E42" w:rsidRPr="00D12973">
              <w:rPr>
                <w:rFonts w:ascii="Calibri" w:hAnsi="Calibri"/>
                <w:sz w:val="18"/>
                <w:szCs w:val="18"/>
              </w:rPr>
              <w:t>),</w:t>
            </w:r>
            <w:r w:rsidRPr="00D12973">
              <w:rPr>
                <w:rFonts w:ascii="Calibri" w:hAnsi="Calibri"/>
                <w:sz w:val="18"/>
                <w:szCs w:val="18"/>
              </w:rPr>
              <w:t xml:space="preserve"> miks on vaja kavandatavale projektile anda toetust riigiabina EL</w:t>
            </w:r>
            <w:r w:rsidR="006F1032">
              <w:rPr>
                <w:rFonts w:ascii="Calibri" w:hAnsi="Calibri"/>
                <w:sz w:val="18"/>
                <w:szCs w:val="18"/>
              </w:rPr>
              <w:t>i</w:t>
            </w:r>
            <w:r w:rsidRPr="00D12973">
              <w:rPr>
                <w:rFonts w:ascii="Calibri" w:hAnsi="Calibri"/>
                <w:sz w:val="18"/>
                <w:szCs w:val="18"/>
              </w:rPr>
              <w:t xml:space="preserve"> riigiabi eeskirjade tähenduses ning milliste EL riigiabi eeskirjade sätetega on antav abi kooskõlas, sh hinnata punktis 4.2 taotletava toetuse osakaalu arvestades EL</w:t>
            </w:r>
            <w:r w:rsidR="006F1032">
              <w:rPr>
                <w:rFonts w:ascii="Calibri" w:hAnsi="Calibri"/>
                <w:sz w:val="18"/>
                <w:szCs w:val="18"/>
              </w:rPr>
              <w:t>i</w:t>
            </w:r>
            <w:r w:rsidRPr="00D12973">
              <w:rPr>
                <w:rFonts w:ascii="Calibri" w:hAnsi="Calibri"/>
                <w:sz w:val="18"/>
                <w:szCs w:val="18"/>
              </w:rPr>
              <w:t xml:space="preserve"> riigiabi eeskirjadest tulenevaid tingimusi.</w:t>
            </w:r>
          </w:p>
          <w:p w14:paraId="148CB5DF" w14:textId="0F860D12" w:rsidR="00563B9B" w:rsidRPr="00D12973" w:rsidRDefault="00563B9B" w:rsidP="00066CE5">
            <w:pPr>
              <w:rPr>
                <w:rFonts w:ascii="Calibri" w:hAnsi="Calibri"/>
                <w:color w:val="FF0000"/>
                <w:sz w:val="18"/>
                <w:szCs w:val="18"/>
              </w:rPr>
            </w:pPr>
            <w:r w:rsidRPr="00D12973">
              <w:rPr>
                <w:rFonts w:ascii="Calibri" w:hAnsi="Calibri"/>
                <w:color w:val="FF0000"/>
                <w:sz w:val="18"/>
                <w:szCs w:val="18"/>
              </w:rPr>
              <w:t>Ühtlasi tuleb taotlejal hinnata, kas projekti rakendamise raames ei anna KOV edasi lubamatut riigiabi (nt parendades ettevõtja tehnilist taristut).</w:t>
            </w:r>
          </w:p>
          <w:p w14:paraId="7514B065" w14:textId="496D6B38" w:rsidR="006C53F0" w:rsidRDefault="006C53F0" w:rsidP="00066CE5">
            <w:pPr>
              <w:rPr>
                <w:rFonts w:ascii="Calibri" w:hAnsi="Calibri"/>
                <w:sz w:val="16"/>
                <w:szCs w:val="16"/>
              </w:rPr>
            </w:pPr>
          </w:p>
          <w:p w14:paraId="05B717CB" w14:textId="0B7DD752" w:rsidR="006C53F0" w:rsidRPr="00A959DA" w:rsidRDefault="00BB468E" w:rsidP="00066CE5">
            <w:pPr>
              <w:rPr>
                <w:rFonts w:ascii="Calibri" w:hAnsi="Calibri"/>
                <w:sz w:val="16"/>
                <w:szCs w:val="16"/>
              </w:rPr>
            </w:pPr>
            <w:r w:rsidRPr="00563B9B">
              <w:rPr>
                <w:rFonts w:asciiTheme="minorHAnsi" w:hAnsiTheme="minorHAnsi"/>
                <w:i/>
                <w:color w:val="00B050"/>
                <w:sz w:val="20"/>
                <w:szCs w:val="20"/>
              </w:rPr>
              <w:t>Se</w:t>
            </w:r>
            <w:r w:rsidR="001E363A">
              <w:rPr>
                <w:rFonts w:asciiTheme="minorHAnsi" w:hAnsiTheme="minorHAnsi"/>
                <w:i/>
                <w:color w:val="00B050"/>
                <w:sz w:val="20"/>
                <w:szCs w:val="20"/>
              </w:rPr>
              <w:t>e</w:t>
            </w:r>
            <w:r w:rsidR="0082265B">
              <w:rPr>
                <w:rFonts w:asciiTheme="minorHAnsi" w:hAnsiTheme="minorHAnsi"/>
                <w:i/>
                <w:color w:val="00B050"/>
                <w:sz w:val="20"/>
                <w:szCs w:val="20"/>
              </w:rPr>
              <w:t xml:space="preserve"> info</w:t>
            </w:r>
            <w:r w:rsidR="001E363A">
              <w:rPr>
                <w:rFonts w:asciiTheme="minorHAnsi" w:hAnsiTheme="minorHAnsi"/>
                <w:i/>
                <w:color w:val="00B050"/>
                <w:sz w:val="20"/>
                <w:szCs w:val="20"/>
              </w:rPr>
              <w:t xml:space="preserve"> võetakse</w:t>
            </w:r>
            <w:r w:rsidR="0082265B">
              <w:rPr>
                <w:rFonts w:asciiTheme="minorHAnsi" w:hAnsiTheme="minorHAnsi"/>
                <w:i/>
                <w:color w:val="00B050"/>
                <w:sz w:val="20"/>
                <w:szCs w:val="20"/>
              </w:rPr>
              <w:t xml:space="preserve"> rakendusasutuse poolt</w:t>
            </w:r>
            <w:r w:rsidR="001E363A">
              <w:rPr>
                <w:rFonts w:asciiTheme="minorHAnsi" w:hAnsiTheme="minorHAnsi"/>
                <w:i/>
                <w:color w:val="00B050"/>
                <w:sz w:val="20"/>
                <w:szCs w:val="20"/>
              </w:rPr>
              <w:t xml:space="preserve"> teadmiseks ning</w:t>
            </w:r>
            <w:r w:rsidRPr="00563B9B">
              <w:rPr>
                <w:rFonts w:asciiTheme="minorHAnsi" w:hAnsiTheme="minorHAnsi"/>
                <w:i/>
                <w:color w:val="00B050"/>
                <w:sz w:val="20"/>
                <w:szCs w:val="20"/>
              </w:rPr>
              <w:t xml:space="preserve"> hinnatakse </w:t>
            </w:r>
            <w:r>
              <w:rPr>
                <w:rFonts w:asciiTheme="minorHAnsi" w:hAnsiTheme="minorHAnsi"/>
                <w:i/>
                <w:color w:val="00B050"/>
                <w:sz w:val="20"/>
                <w:szCs w:val="20"/>
              </w:rPr>
              <w:t>rakendusüksuse poolt maksetaotluste läbivaatamisel</w:t>
            </w:r>
          </w:p>
          <w:p w14:paraId="01DA79F2" w14:textId="17891402" w:rsidR="00D630FD" w:rsidRPr="00A959DA" w:rsidRDefault="00D630FD" w:rsidP="002173BA">
            <w:pPr>
              <w:rPr>
                <w:rFonts w:asciiTheme="minorHAnsi" w:hAnsiTheme="minorHAnsi"/>
                <w:sz w:val="20"/>
                <w:szCs w:val="20"/>
              </w:rPr>
            </w:pPr>
          </w:p>
        </w:tc>
      </w:tr>
      <w:bookmarkEnd w:id="1"/>
      <w:tr w:rsidR="00752040" w:rsidRPr="00A959DA" w14:paraId="7E751F4F" w14:textId="77777777" w:rsidTr="6D123A59">
        <w:trPr>
          <w:trHeight w:val="406"/>
        </w:trPr>
        <w:tc>
          <w:tcPr>
            <w:tcW w:w="988" w:type="dxa"/>
          </w:tcPr>
          <w:p w14:paraId="45E69B97"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p>
        </w:tc>
        <w:tc>
          <w:tcPr>
            <w:tcW w:w="2599" w:type="dxa"/>
            <w:shd w:val="clear" w:color="auto" w:fill="D9D9D9" w:themeFill="background1" w:themeFillShade="D9"/>
          </w:tcPr>
          <w:p w14:paraId="3AEBD143" w14:textId="77777777" w:rsidR="00752040" w:rsidRDefault="00752040" w:rsidP="00066CE5">
            <w:pPr>
              <w:rPr>
                <w:rFonts w:asciiTheme="minorHAnsi" w:hAnsiTheme="minorHAnsi"/>
                <w:sz w:val="20"/>
                <w:szCs w:val="20"/>
              </w:rPr>
            </w:pPr>
            <w:r>
              <w:rPr>
                <w:rFonts w:asciiTheme="minorHAnsi" w:hAnsiTheme="minorHAnsi"/>
                <w:sz w:val="20"/>
                <w:szCs w:val="20"/>
              </w:rPr>
              <w:t>Investeeringu kooskõla „ei kahjusta oluliselt“ (DNSH</w:t>
            </w:r>
            <w:r>
              <w:rPr>
                <w:rStyle w:val="Allmrkuseviide"/>
                <w:sz w:val="20"/>
                <w:szCs w:val="20"/>
              </w:rPr>
              <w:footnoteReference w:id="12"/>
            </w:r>
            <w:r>
              <w:rPr>
                <w:rFonts w:asciiTheme="minorHAnsi" w:hAnsiTheme="minorHAnsi"/>
                <w:sz w:val="20"/>
                <w:szCs w:val="20"/>
              </w:rPr>
              <w:t>) printsiibiga.</w:t>
            </w:r>
          </w:p>
          <w:p w14:paraId="03C7D647" w14:textId="3293D259" w:rsidR="00752040" w:rsidRDefault="00BB468E" w:rsidP="00066CE5">
            <w:pPr>
              <w:rPr>
                <w:rFonts w:asciiTheme="minorHAnsi" w:hAnsiTheme="minorHAnsi"/>
                <w:sz w:val="20"/>
                <w:szCs w:val="20"/>
              </w:rPr>
            </w:pPr>
            <w:r w:rsidRPr="00563B9B">
              <w:rPr>
                <w:rFonts w:asciiTheme="minorHAnsi" w:hAnsiTheme="minorHAnsi"/>
                <w:i/>
                <w:color w:val="00B050"/>
                <w:sz w:val="20"/>
                <w:szCs w:val="20"/>
              </w:rPr>
              <w:t>Seda hinnatakse projekti kvalifitseerimisel</w:t>
            </w:r>
          </w:p>
          <w:p w14:paraId="24741A97" w14:textId="77777777" w:rsidR="00752040" w:rsidRPr="00A959DA" w:rsidRDefault="00752040" w:rsidP="00066CE5">
            <w:pPr>
              <w:rPr>
                <w:rFonts w:asciiTheme="minorHAnsi" w:hAnsiTheme="minorHAnsi"/>
                <w:sz w:val="20"/>
                <w:szCs w:val="20"/>
              </w:rPr>
            </w:pPr>
          </w:p>
        </w:tc>
        <w:tc>
          <w:tcPr>
            <w:tcW w:w="6444" w:type="dxa"/>
            <w:gridSpan w:val="8"/>
            <w:shd w:val="clear" w:color="auto" w:fill="auto"/>
          </w:tcPr>
          <w:p w14:paraId="152CE08F" w14:textId="77777777" w:rsidR="00752040" w:rsidRDefault="00752040" w:rsidP="00066CE5">
            <w:pPr>
              <w:rPr>
                <w:rFonts w:ascii="Calibri" w:hAnsi="Calibri"/>
                <w:sz w:val="16"/>
                <w:szCs w:val="16"/>
              </w:rPr>
            </w:pPr>
            <w:r>
              <w:rPr>
                <w:rFonts w:ascii="Calibri" w:hAnsi="Calibri"/>
                <w:sz w:val="16"/>
                <w:szCs w:val="16"/>
              </w:rPr>
              <w:t>Hinnata investeeringu mõju järgnevatele kliima ja keskkonnaalastele küsimustele sisuliselt vastates:</w:t>
            </w:r>
          </w:p>
          <w:p w14:paraId="75AF8F49" w14:textId="77777777" w:rsidR="00752040" w:rsidRPr="00AC6A3E"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t>Kas</w:t>
            </w:r>
            <w:r>
              <w:rPr>
                <w:rFonts w:ascii="Calibri" w:hAnsi="Calibri"/>
                <w:sz w:val="16"/>
                <w:szCs w:val="16"/>
              </w:rPr>
              <w:t xml:space="preserve"> ja kuidas</w:t>
            </w:r>
            <w:r w:rsidRPr="4D0039D9">
              <w:rPr>
                <w:rFonts w:ascii="Calibri" w:hAnsi="Calibri"/>
                <w:sz w:val="16"/>
                <w:szCs w:val="16"/>
              </w:rPr>
              <w:t xml:space="preserve"> investeering  panustab transpordisektori kasvuhoonegaaside heitekoguse vähendamisse?</w:t>
            </w:r>
          </w:p>
          <w:p w14:paraId="6B18CC58" w14:textId="77777777" w:rsidR="00752040" w:rsidRPr="00A530B2" w:rsidRDefault="00752040" w:rsidP="00066CE5">
            <w:pPr>
              <w:pStyle w:val="Loendilik"/>
              <w:numPr>
                <w:ilvl w:val="0"/>
                <w:numId w:val="31"/>
              </w:numPr>
              <w:ind w:left="132" w:hanging="142"/>
              <w:rPr>
                <w:sz w:val="16"/>
                <w:szCs w:val="16"/>
              </w:rPr>
            </w:pPr>
            <w:r w:rsidRPr="4D0039D9">
              <w:rPr>
                <w:rFonts w:ascii="Calibri" w:hAnsi="Calibri"/>
                <w:sz w:val="16"/>
                <w:szCs w:val="16"/>
              </w:rPr>
              <w:t xml:space="preserve">Kas </w:t>
            </w:r>
            <w:r>
              <w:rPr>
                <w:rFonts w:ascii="Calibri" w:hAnsi="Calibri"/>
                <w:sz w:val="16"/>
                <w:szCs w:val="16"/>
              </w:rPr>
              <w:t>ja kuidas</w:t>
            </w:r>
            <w:r w:rsidRPr="4D0039D9">
              <w:rPr>
                <w:rFonts w:ascii="Calibri" w:hAnsi="Calibri"/>
                <w:sz w:val="16"/>
                <w:szCs w:val="16"/>
              </w:rPr>
              <w:t xml:space="preserve"> investeering panustab transpordisektori energiakulu  vähenemisse?</w:t>
            </w:r>
          </w:p>
          <w:p w14:paraId="31642A4E" w14:textId="77777777" w:rsidR="00752040" w:rsidRPr="00AC6A3E"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t xml:space="preserve">Kas </w:t>
            </w:r>
            <w:r>
              <w:rPr>
                <w:rFonts w:ascii="Calibri" w:hAnsi="Calibri"/>
                <w:sz w:val="16"/>
                <w:szCs w:val="16"/>
              </w:rPr>
              <w:t>ja kuidas</w:t>
            </w:r>
            <w:r w:rsidRPr="4D0039D9">
              <w:rPr>
                <w:rFonts w:ascii="Calibri" w:hAnsi="Calibri"/>
                <w:sz w:val="16"/>
                <w:szCs w:val="16"/>
              </w:rPr>
              <w:t xml:space="preserve"> </w:t>
            </w:r>
            <w:r>
              <w:rPr>
                <w:rFonts w:ascii="Calibri" w:hAnsi="Calibri"/>
                <w:sz w:val="16"/>
                <w:szCs w:val="16"/>
              </w:rPr>
              <w:t xml:space="preserve">vähendab </w:t>
            </w:r>
            <w:r w:rsidRPr="4D0039D9">
              <w:rPr>
                <w:rFonts w:ascii="Calibri" w:hAnsi="Calibri"/>
                <w:sz w:val="16"/>
                <w:szCs w:val="16"/>
              </w:rPr>
              <w:t>investeering praeguse kliima ja eeldatava tulevase kliima negatiivset mõju inimestele, loodusele või varale?</w:t>
            </w:r>
          </w:p>
          <w:p w14:paraId="6AB7C02F" w14:textId="77777777" w:rsidR="00752040" w:rsidRPr="00AC6A3E"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t>Kas</w:t>
            </w:r>
            <w:r>
              <w:rPr>
                <w:rFonts w:ascii="Calibri" w:hAnsi="Calibri"/>
                <w:sz w:val="16"/>
                <w:szCs w:val="16"/>
              </w:rPr>
              <w:t xml:space="preserve"> ja kuidas</w:t>
            </w:r>
            <w:r w:rsidRPr="4D0039D9">
              <w:rPr>
                <w:rFonts w:ascii="Calibri" w:hAnsi="Calibri"/>
                <w:sz w:val="16"/>
                <w:szCs w:val="16"/>
              </w:rPr>
              <w:t xml:space="preserve"> investeering </w:t>
            </w:r>
            <w:r>
              <w:rPr>
                <w:rFonts w:ascii="Calibri" w:hAnsi="Calibri"/>
                <w:sz w:val="16"/>
                <w:szCs w:val="16"/>
              </w:rPr>
              <w:t>parandab</w:t>
            </w:r>
            <w:r w:rsidRPr="4D0039D9">
              <w:rPr>
                <w:rFonts w:ascii="Calibri" w:hAnsi="Calibri"/>
                <w:sz w:val="16"/>
                <w:szCs w:val="16"/>
              </w:rPr>
              <w:t>:</w:t>
            </w:r>
          </w:p>
          <w:p w14:paraId="2654C0B7" w14:textId="77777777" w:rsidR="00752040" w:rsidRPr="008B55DD" w:rsidRDefault="00752040" w:rsidP="00066CE5">
            <w:pPr>
              <w:ind w:left="132"/>
              <w:rPr>
                <w:rFonts w:ascii="Calibri" w:hAnsi="Calibri"/>
                <w:sz w:val="16"/>
                <w:szCs w:val="16"/>
                <w:lang w:val="en-IE"/>
              </w:rPr>
            </w:pPr>
            <w:r>
              <w:rPr>
                <w:rFonts w:ascii="Calibri" w:hAnsi="Calibri"/>
                <w:sz w:val="16"/>
                <w:szCs w:val="16"/>
              </w:rPr>
              <w:t xml:space="preserve">(1) </w:t>
            </w:r>
            <w:r w:rsidRPr="008B55DD">
              <w:rPr>
                <w:rFonts w:ascii="Calibri" w:hAnsi="Calibri"/>
                <w:sz w:val="16"/>
                <w:szCs w:val="16"/>
              </w:rPr>
              <w:t>veekogusid, sh pinna- ja põhjavee seisundit või ökoloogilist potentsiaali</w:t>
            </w:r>
          </w:p>
          <w:p w14:paraId="1C71E6B4" w14:textId="77777777" w:rsidR="00752040" w:rsidRDefault="00752040" w:rsidP="00066CE5">
            <w:pPr>
              <w:ind w:left="132"/>
              <w:rPr>
                <w:rFonts w:ascii="Calibri" w:hAnsi="Calibri"/>
                <w:sz w:val="16"/>
                <w:szCs w:val="16"/>
              </w:rPr>
            </w:pPr>
            <w:r>
              <w:rPr>
                <w:rFonts w:ascii="Calibri" w:hAnsi="Calibri"/>
                <w:sz w:val="16"/>
                <w:szCs w:val="16"/>
              </w:rPr>
              <w:t xml:space="preserve">(2) </w:t>
            </w:r>
            <w:r w:rsidRPr="008B55DD">
              <w:rPr>
                <w:rFonts w:ascii="Calibri" w:hAnsi="Calibri"/>
                <w:sz w:val="16"/>
                <w:szCs w:val="16"/>
              </w:rPr>
              <w:t>mereakvatooriumi seisundit?</w:t>
            </w:r>
          </w:p>
          <w:p w14:paraId="58AC4009" w14:textId="77777777" w:rsidR="00752040" w:rsidRPr="00411992"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t xml:space="preserve">Kas </w:t>
            </w:r>
            <w:r>
              <w:rPr>
                <w:rFonts w:ascii="Calibri" w:hAnsi="Calibri"/>
                <w:sz w:val="16"/>
                <w:szCs w:val="16"/>
              </w:rPr>
              <w:t xml:space="preserve">ja kuidas </w:t>
            </w:r>
            <w:r w:rsidRPr="4D0039D9">
              <w:rPr>
                <w:rFonts w:ascii="Calibri" w:hAnsi="Calibri"/>
                <w:sz w:val="16"/>
                <w:szCs w:val="16"/>
              </w:rPr>
              <w:t xml:space="preserve">investeering toob eeldatavasti kaasa jäätmete tekke, põletamise või kõrvaldamise </w:t>
            </w:r>
            <w:r>
              <w:rPr>
                <w:rFonts w:ascii="Calibri" w:hAnsi="Calibri"/>
                <w:sz w:val="16"/>
                <w:szCs w:val="16"/>
              </w:rPr>
              <w:t>vähenemise</w:t>
            </w:r>
            <w:r w:rsidRPr="4D0039D9">
              <w:rPr>
                <w:rFonts w:ascii="Calibri" w:hAnsi="Calibri"/>
                <w:sz w:val="16"/>
                <w:szCs w:val="16"/>
              </w:rPr>
              <w:t xml:space="preserve"> (va mittetaaskasutatavate ohtlike jäätmete põletamine)?</w:t>
            </w:r>
          </w:p>
          <w:p w14:paraId="63217F65" w14:textId="77777777" w:rsidR="00752040" w:rsidRPr="00411992"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t>Kas</w:t>
            </w:r>
            <w:r>
              <w:rPr>
                <w:rFonts w:ascii="Calibri" w:hAnsi="Calibri"/>
                <w:sz w:val="16"/>
                <w:szCs w:val="16"/>
              </w:rPr>
              <w:t xml:space="preserve"> ja kuidas suurendab</w:t>
            </w:r>
            <w:r w:rsidRPr="4D0039D9">
              <w:rPr>
                <w:rFonts w:ascii="Calibri" w:hAnsi="Calibri"/>
                <w:sz w:val="16"/>
                <w:szCs w:val="16"/>
              </w:rPr>
              <w:t xml:space="preserve"> investeering loodusvarade otsese või kaudse kasutamise</w:t>
            </w:r>
            <w:r>
              <w:rPr>
                <w:rFonts w:ascii="Calibri" w:hAnsi="Calibri"/>
                <w:sz w:val="16"/>
                <w:szCs w:val="16"/>
              </w:rPr>
              <w:t xml:space="preserve"> tõhusust </w:t>
            </w:r>
            <w:r w:rsidRPr="4D0039D9">
              <w:rPr>
                <w:rFonts w:ascii="Calibri" w:hAnsi="Calibri"/>
                <w:sz w:val="16"/>
                <w:szCs w:val="16"/>
              </w:rPr>
              <w:t>nende terve olelusringi jooksul?</w:t>
            </w:r>
          </w:p>
          <w:p w14:paraId="172135A3" w14:textId="77777777" w:rsidR="00752040"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t xml:space="preserve">Kas </w:t>
            </w:r>
            <w:r>
              <w:rPr>
                <w:rFonts w:ascii="Calibri" w:hAnsi="Calibri"/>
                <w:sz w:val="16"/>
                <w:szCs w:val="16"/>
              </w:rPr>
              <w:t>ja kuidas</w:t>
            </w:r>
            <w:r w:rsidRPr="4D0039D9">
              <w:rPr>
                <w:rFonts w:ascii="Calibri" w:hAnsi="Calibri"/>
                <w:sz w:val="16"/>
                <w:szCs w:val="16"/>
              </w:rPr>
              <w:t xml:space="preserve"> investeering </w:t>
            </w:r>
            <w:r>
              <w:rPr>
                <w:rFonts w:ascii="Calibri" w:hAnsi="Calibri"/>
                <w:sz w:val="16"/>
                <w:szCs w:val="16"/>
              </w:rPr>
              <w:t>parandab</w:t>
            </w:r>
            <w:r w:rsidRPr="4D0039D9">
              <w:rPr>
                <w:rFonts w:ascii="Calibri" w:hAnsi="Calibri"/>
                <w:sz w:val="16"/>
                <w:szCs w:val="16"/>
              </w:rPr>
              <w:t xml:space="preserve"> ringmajandusega seoses pikaajalist keskkonnaka</w:t>
            </w:r>
            <w:r>
              <w:rPr>
                <w:rFonts w:ascii="Calibri" w:hAnsi="Calibri"/>
                <w:sz w:val="16"/>
                <w:szCs w:val="16"/>
              </w:rPr>
              <w:t>s</w:t>
            </w:r>
            <w:r w:rsidRPr="4D0039D9">
              <w:rPr>
                <w:rFonts w:ascii="Calibri" w:hAnsi="Calibri"/>
                <w:sz w:val="16"/>
                <w:szCs w:val="16"/>
              </w:rPr>
              <w:t>u?</w:t>
            </w:r>
          </w:p>
          <w:p w14:paraId="70136FED" w14:textId="77777777" w:rsidR="00752040"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t>Kas</w:t>
            </w:r>
            <w:r>
              <w:rPr>
                <w:rFonts w:ascii="Calibri" w:hAnsi="Calibri"/>
                <w:sz w:val="16"/>
                <w:szCs w:val="16"/>
              </w:rPr>
              <w:t xml:space="preserve"> ja kuidas</w:t>
            </w:r>
            <w:r w:rsidRPr="4D0039D9">
              <w:rPr>
                <w:rFonts w:ascii="Calibri" w:hAnsi="Calibri"/>
                <w:sz w:val="16"/>
                <w:szCs w:val="16"/>
              </w:rPr>
              <w:t xml:space="preserve"> investeering </w:t>
            </w:r>
            <w:r>
              <w:rPr>
                <w:rFonts w:ascii="Calibri" w:hAnsi="Calibri"/>
                <w:sz w:val="16"/>
                <w:szCs w:val="16"/>
              </w:rPr>
              <w:t>vähendab</w:t>
            </w:r>
            <w:r w:rsidRPr="4D0039D9">
              <w:rPr>
                <w:rFonts w:ascii="Calibri" w:hAnsi="Calibri"/>
                <w:sz w:val="16"/>
                <w:szCs w:val="16"/>
              </w:rPr>
              <w:t xml:space="preserve"> saasteainete heidet õhku, vette või maapinda?</w:t>
            </w:r>
          </w:p>
          <w:p w14:paraId="34B9BC67" w14:textId="77777777" w:rsidR="00752040" w:rsidRPr="009A0718" w:rsidRDefault="00752040" w:rsidP="00066CE5">
            <w:pPr>
              <w:pStyle w:val="Loendilik"/>
              <w:numPr>
                <w:ilvl w:val="0"/>
                <w:numId w:val="31"/>
              </w:numPr>
              <w:ind w:left="132" w:hanging="142"/>
              <w:rPr>
                <w:rFonts w:ascii="Calibri" w:hAnsi="Calibri"/>
                <w:sz w:val="16"/>
                <w:szCs w:val="16"/>
              </w:rPr>
            </w:pPr>
            <w:r w:rsidRPr="4D0039D9">
              <w:rPr>
                <w:rFonts w:ascii="Calibri" w:hAnsi="Calibri"/>
                <w:sz w:val="16"/>
                <w:szCs w:val="16"/>
              </w:rPr>
              <w:lastRenderedPageBreak/>
              <w:t xml:space="preserve">Kas </w:t>
            </w:r>
            <w:r>
              <w:rPr>
                <w:rFonts w:ascii="Calibri" w:hAnsi="Calibri"/>
                <w:sz w:val="16"/>
                <w:szCs w:val="16"/>
              </w:rPr>
              <w:t>ja kuidas</w:t>
            </w:r>
            <w:r w:rsidRPr="4D0039D9">
              <w:rPr>
                <w:rFonts w:ascii="Calibri" w:hAnsi="Calibri"/>
                <w:sz w:val="16"/>
                <w:szCs w:val="16"/>
              </w:rPr>
              <w:t xml:space="preserve"> investeering võib </w:t>
            </w:r>
            <w:r>
              <w:rPr>
                <w:rFonts w:ascii="Calibri" w:hAnsi="Calibri"/>
                <w:sz w:val="16"/>
                <w:szCs w:val="16"/>
              </w:rPr>
              <w:t>parandada</w:t>
            </w:r>
            <w:r w:rsidRPr="4D0039D9">
              <w:rPr>
                <w:rFonts w:ascii="Calibri" w:hAnsi="Calibri"/>
                <w:sz w:val="16"/>
                <w:szCs w:val="16"/>
              </w:rPr>
              <w:t>:</w:t>
            </w:r>
          </w:p>
          <w:p w14:paraId="547D8512" w14:textId="77777777" w:rsidR="00752040" w:rsidRPr="009A0718" w:rsidRDefault="00752040" w:rsidP="00066CE5">
            <w:pPr>
              <w:ind w:left="132"/>
              <w:rPr>
                <w:rFonts w:ascii="Calibri" w:hAnsi="Calibri"/>
                <w:sz w:val="16"/>
                <w:szCs w:val="16"/>
              </w:rPr>
            </w:pPr>
            <w:r>
              <w:rPr>
                <w:rFonts w:ascii="Calibri" w:hAnsi="Calibri"/>
                <w:sz w:val="16"/>
                <w:szCs w:val="16"/>
              </w:rPr>
              <w:t xml:space="preserve">(1) </w:t>
            </w:r>
            <w:r w:rsidRPr="009A0718">
              <w:rPr>
                <w:rFonts w:ascii="Calibri" w:hAnsi="Calibri"/>
                <w:sz w:val="16"/>
                <w:szCs w:val="16"/>
              </w:rPr>
              <w:t>ökosüsteemide seisundit ja vastupidavust</w:t>
            </w:r>
            <w:r>
              <w:rPr>
                <w:rFonts w:ascii="Calibri" w:hAnsi="Calibri"/>
                <w:sz w:val="16"/>
                <w:szCs w:val="16"/>
              </w:rPr>
              <w:t>;</w:t>
            </w:r>
          </w:p>
          <w:p w14:paraId="6E66F295" w14:textId="0E0C16E9" w:rsidR="00752040" w:rsidRPr="009458BF" w:rsidRDefault="00752040" w:rsidP="00066CE5">
            <w:pPr>
              <w:ind w:left="132"/>
              <w:rPr>
                <w:rFonts w:ascii="Calibri" w:hAnsi="Calibri"/>
                <w:sz w:val="16"/>
                <w:szCs w:val="16"/>
              </w:rPr>
            </w:pPr>
            <w:r>
              <w:rPr>
                <w:rFonts w:ascii="Calibri" w:hAnsi="Calibri"/>
                <w:sz w:val="16"/>
                <w:szCs w:val="16"/>
              </w:rPr>
              <w:t xml:space="preserve">(2) </w:t>
            </w:r>
            <w:r w:rsidRPr="009A0718">
              <w:rPr>
                <w:rFonts w:ascii="Calibri" w:hAnsi="Calibri"/>
                <w:sz w:val="16"/>
                <w:szCs w:val="16"/>
              </w:rPr>
              <w:t>elupaikade ja liikide, sh ELi esile</w:t>
            </w:r>
            <w:r>
              <w:rPr>
                <w:rFonts w:ascii="Calibri" w:hAnsi="Calibri"/>
                <w:sz w:val="16"/>
                <w:szCs w:val="16"/>
              </w:rPr>
              <w:t xml:space="preserve"> </w:t>
            </w:r>
            <w:r w:rsidRPr="009A0718">
              <w:rPr>
                <w:rFonts w:ascii="Calibri" w:hAnsi="Calibri"/>
                <w:sz w:val="16"/>
                <w:szCs w:val="16"/>
              </w:rPr>
              <w:t>toodud liikide, kaitsestaatust?</w:t>
            </w:r>
          </w:p>
        </w:tc>
      </w:tr>
      <w:tr w:rsidR="00752040" w:rsidRPr="00A959DA" w14:paraId="105CEA09" w14:textId="77777777" w:rsidTr="6D123A59">
        <w:trPr>
          <w:trHeight w:val="406"/>
        </w:trPr>
        <w:tc>
          <w:tcPr>
            <w:tcW w:w="988" w:type="dxa"/>
          </w:tcPr>
          <w:p w14:paraId="6E3F0A2A" w14:textId="77777777" w:rsidR="00752040" w:rsidRPr="00A959DA" w:rsidRDefault="00752040" w:rsidP="00AA4D03">
            <w:pPr>
              <w:pStyle w:val="Loendilik"/>
              <w:numPr>
                <w:ilvl w:val="0"/>
                <w:numId w:val="2"/>
              </w:numPr>
              <w:tabs>
                <w:tab w:val="num" w:pos="0"/>
              </w:tabs>
              <w:ind w:right="-958" w:hanging="688"/>
              <w:rPr>
                <w:rFonts w:asciiTheme="minorHAnsi" w:hAnsiTheme="minorHAnsi"/>
              </w:rPr>
            </w:pPr>
          </w:p>
        </w:tc>
        <w:tc>
          <w:tcPr>
            <w:tcW w:w="2599" w:type="dxa"/>
            <w:shd w:val="clear" w:color="auto" w:fill="D9D9D9" w:themeFill="background1" w:themeFillShade="D9"/>
          </w:tcPr>
          <w:p w14:paraId="1CEB1577" w14:textId="5D8CE0A1" w:rsidR="00EA2838" w:rsidRDefault="00EA2838" w:rsidP="00EA2838">
            <w:pPr>
              <w:rPr>
                <w:rFonts w:asciiTheme="minorHAnsi" w:hAnsiTheme="minorHAnsi"/>
                <w:sz w:val="20"/>
                <w:szCs w:val="20"/>
              </w:rPr>
            </w:pPr>
            <w:r>
              <w:rPr>
                <w:rFonts w:asciiTheme="minorHAnsi" w:hAnsiTheme="minorHAnsi"/>
                <w:sz w:val="20"/>
                <w:szCs w:val="20"/>
              </w:rPr>
              <w:t>Investeeringu seos Eesti 2035 sihiga „elukeskkond“ ja horisontaalsete põhimõtetega</w:t>
            </w:r>
            <w:r w:rsidR="00FC49F4">
              <w:rPr>
                <w:rStyle w:val="Allmrkuseviide"/>
                <w:sz w:val="20"/>
                <w:szCs w:val="20"/>
              </w:rPr>
              <w:footnoteReference w:id="13"/>
            </w:r>
          </w:p>
          <w:p w14:paraId="0375DFD4" w14:textId="11D485E2" w:rsidR="00BB468E" w:rsidRDefault="00BB468E" w:rsidP="00066CE5">
            <w:pPr>
              <w:rPr>
                <w:rFonts w:asciiTheme="minorHAnsi" w:hAnsiTheme="minorHAnsi"/>
                <w:sz w:val="20"/>
                <w:szCs w:val="20"/>
              </w:rPr>
            </w:pPr>
            <w:r w:rsidRPr="00563B9B">
              <w:rPr>
                <w:rFonts w:asciiTheme="minorHAnsi" w:hAnsiTheme="minorHAnsi"/>
                <w:i/>
                <w:color w:val="00B050"/>
                <w:sz w:val="20"/>
                <w:szCs w:val="20"/>
              </w:rPr>
              <w:t>Seda hinnatakse projekti kvalifitseerimisel</w:t>
            </w:r>
          </w:p>
        </w:tc>
        <w:tc>
          <w:tcPr>
            <w:tcW w:w="6444" w:type="dxa"/>
            <w:gridSpan w:val="8"/>
            <w:shd w:val="clear" w:color="auto" w:fill="auto"/>
          </w:tcPr>
          <w:p w14:paraId="5C187126" w14:textId="691773BE" w:rsidR="00752040" w:rsidRDefault="00752040" w:rsidP="00066CE5">
            <w:pPr>
              <w:rPr>
                <w:rFonts w:ascii="Calibri" w:hAnsi="Calibri"/>
                <w:sz w:val="16"/>
                <w:szCs w:val="16"/>
              </w:rPr>
            </w:pPr>
            <w:r>
              <w:rPr>
                <w:rFonts w:ascii="Calibri" w:hAnsi="Calibri"/>
                <w:sz w:val="16"/>
                <w:szCs w:val="16"/>
              </w:rPr>
              <w:t>Hinnata investeeringu mõju horisontaalsetele põhimõtetele</w:t>
            </w:r>
            <w:r w:rsidR="00EF291C">
              <w:rPr>
                <w:rFonts w:ascii="Calibri" w:hAnsi="Calibri"/>
                <w:sz w:val="16"/>
                <w:szCs w:val="16"/>
              </w:rPr>
              <w:t xml:space="preserve"> Eesti 2035 sihi „</w:t>
            </w:r>
            <w:r w:rsidR="006F1032">
              <w:rPr>
                <w:rFonts w:ascii="Calibri" w:hAnsi="Calibri"/>
                <w:sz w:val="16"/>
                <w:szCs w:val="16"/>
              </w:rPr>
              <w:t>E</w:t>
            </w:r>
            <w:r w:rsidR="00EF291C">
              <w:rPr>
                <w:rFonts w:ascii="Calibri" w:hAnsi="Calibri"/>
                <w:sz w:val="16"/>
                <w:szCs w:val="16"/>
              </w:rPr>
              <w:t>lukeskkond“</w:t>
            </w:r>
            <w:r>
              <w:rPr>
                <w:rFonts w:ascii="Calibri" w:hAnsi="Calibri"/>
                <w:sz w:val="16"/>
                <w:szCs w:val="16"/>
              </w:rPr>
              <w:t xml:space="preserve"> </w:t>
            </w:r>
            <w:r w:rsidR="006F1032">
              <w:rPr>
                <w:rFonts w:ascii="Calibri" w:hAnsi="Calibri"/>
                <w:sz w:val="16"/>
                <w:szCs w:val="16"/>
              </w:rPr>
              <w:t xml:space="preserve">kaudu </w:t>
            </w:r>
            <w:r>
              <w:rPr>
                <w:rFonts w:ascii="Calibri" w:hAnsi="Calibri"/>
                <w:sz w:val="16"/>
                <w:szCs w:val="16"/>
              </w:rPr>
              <w:t>– eelkõige, kas investeeringul on seos (milline?) või ei ole (allpool on lihtsustamiseks mõju kirjeldus koos abistavate küsimustega toodud):</w:t>
            </w:r>
          </w:p>
          <w:p w14:paraId="2CD8D915" w14:textId="43C03E6E" w:rsidR="00752040" w:rsidRDefault="00D8173E" w:rsidP="00066CE5">
            <w:pPr>
              <w:pStyle w:val="Loendilik"/>
              <w:numPr>
                <w:ilvl w:val="0"/>
                <w:numId w:val="33"/>
              </w:numPr>
              <w:ind w:left="132" w:hanging="142"/>
              <w:rPr>
                <w:rFonts w:ascii="Calibri" w:hAnsi="Calibri"/>
                <w:sz w:val="16"/>
                <w:szCs w:val="16"/>
              </w:rPr>
            </w:pPr>
            <w:r w:rsidRPr="001C23CD">
              <w:rPr>
                <w:rFonts w:ascii="Calibri" w:hAnsi="Calibri"/>
                <w:b/>
                <w:bCs/>
                <w:sz w:val="16"/>
                <w:szCs w:val="16"/>
              </w:rPr>
              <w:t>Ligipääsetavus</w:t>
            </w:r>
            <w:r w:rsidR="00F06052">
              <w:rPr>
                <w:rStyle w:val="Allmrkuseviide"/>
                <w:b/>
                <w:bCs/>
                <w:sz w:val="16"/>
                <w:szCs w:val="16"/>
              </w:rPr>
              <w:footnoteReference w:id="14"/>
            </w:r>
            <w:r w:rsidR="00752040" w:rsidRPr="001C23CD">
              <w:rPr>
                <w:rFonts w:ascii="Calibri" w:hAnsi="Calibri"/>
                <w:b/>
                <w:bCs/>
                <w:sz w:val="16"/>
                <w:szCs w:val="16"/>
              </w:rPr>
              <w:t xml:space="preserve"> </w:t>
            </w:r>
            <w:r w:rsidR="00752040">
              <w:rPr>
                <w:rFonts w:ascii="Calibri" w:hAnsi="Calibri"/>
                <w:sz w:val="16"/>
                <w:szCs w:val="16"/>
              </w:rPr>
              <w:t>(</w:t>
            </w:r>
            <w:r w:rsidR="00356F6B">
              <w:rPr>
                <w:rFonts w:ascii="Calibri" w:hAnsi="Calibri"/>
                <w:sz w:val="16"/>
                <w:szCs w:val="16"/>
              </w:rPr>
              <w:t>Kas</w:t>
            </w:r>
            <w:r w:rsidR="00745210">
              <w:rPr>
                <w:rFonts w:ascii="Calibri" w:hAnsi="Calibri"/>
                <w:sz w:val="16"/>
                <w:szCs w:val="16"/>
              </w:rPr>
              <w:t xml:space="preserve"> ja kuidas</w:t>
            </w:r>
            <w:r w:rsidR="00356F6B">
              <w:rPr>
                <w:rFonts w:ascii="Calibri" w:hAnsi="Calibri"/>
                <w:sz w:val="16"/>
                <w:szCs w:val="16"/>
              </w:rPr>
              <w:t xml:space="preserve"> t</w:t>
            </w:r>
            <w:r w:rsidR="00356F6B" w:rsidRPr="00356F6B">
              <w:rPr>
                <w:rFonts w:ascii="Calibri" w:hAnsi="Calibri"/>
                <w:sz w:val="16"/>
                <w:szCs w:val="16"/>
              </w:rPr>
              <w:t>aristu planeeritakse ja ehitatakse selliselt, et see oleks ühiskonna liikmetele kättesaadav eneseteostuseks terve elukaare ulatuses</w:t>
            </w:r>
            <w:r w:rsidR="00356F6B">
              <w:rPr>
                <w:rFonts w:ascii="Calibri" w:hAnsi="Calibri"/>
                <w:sz w:val="16"/>
                <w:szCs w:val="16"/>
              </w:rPr>
              <w:t xml:space="preserve"> (8</w:t>
            </w:r>
            <w:r w:rsidR="006F1032">
              <w:rPr>
                <w:rFonts w:ascii="Calibri" w:hAnsi="Calibri"/>
                <w:sz w:val="16"/>
                <w:szCs w:val="16"/>
              </w:rPr>
              <w:t>–</w:t>
            </w:r>
            <w:r w:rsidR="00356F6B">
              <w:rPr>
                <w:rFonts w:ascii="Calibri" w:hAnsi="Calibri"/>
                <w:sz w:val="16"/>
                <w:szCs w:val="16"/>
              </w:rPr>
              <w:t xml:space="preserve">80 printsiip)? </w:t>
            </w:r>
            <w:r w:rsidR="00752040" w:rsidRPr="00D50555">
              <w:rPr>
                <w:rFonts w:ascii="Calibri" w:hAnsi="Calibri"/>
                <w:sz w:val="16"/>
                <w:szCs w:val="16"/>
              </w:rPr>
              <w:t>Kas</w:t>
            </w:r>
            <w:r w:rsidR="00745210">
              <w:rPr>
                <w:rFonts w:ascii="Calibri" w:hAnsi="Calibri"/>
                <w:sz w:val="16"/>
                <w:szCs w:val="16"/>
              </w:rPr>
              <w:t xml:space="preserve"> ja kuidas</w:t>
            </w:r>
            <w:r w:rsidR="00752040" w:rsidRPr="00D50555">
              <w:rPr>
                <w:rFonts w:ascii="Calibri" w:hAnsi="Calibri"/>
                <w:sz w:val="16"/>
                <w:szCs w:val="16"/>
              </w:rPr>
              <w:t xml:space="preserve"> lahendus on ligipääsetav liikumispuudega inimesele? Kas</w:t>
            </w:r>
            <w:r w:rsidR="00745210">
              <w:rPr>
                <w:rFonts w:ascii="Calibri" w:hAnsi="Calibri"/>
                <w:sz w:val="16"/>
                <w:szCs w:val="16"/>
              </w:rPr>
              <w:t xml:space="preserve"> ja kuidas</w:t>
            </w:r>
            <w:r w:rsidR="00752040" w:rsidRPr="00D50555">
              <w:rPr>
                <w:rFonts w:ascii="Calibri" w:hAnsi="Calibri"/>
                <w:sz w:val="16"/>
                <w:szCs w:val="16"/>
              </w:rPr>
              <w:t xml:space="preserve"> lahendus on ligipääsetav kuulmispuudega inimesele? Kas</w:t>
            </w:r>
            <w:r w:rsidR="00745210">
              <w:rPr>
                <w:rFonts w:ascii="Calibri" w:hAnsi="Calibri"/>
                <w:sz w:val="16"/>
                <w:szCs w:val="16"/>
              </w:rPr>
              <w:t xml:space="preserve"> ja kuidas</w:t>
            </w:r>
            <w:r w:rsidR="00752040" w:rsidRPr="00D50555">
              <w:rPr>
                <w:rFonts w:ascii="Calibri" w:hAnsi="Calibri"/>
                <w:sz w:val="16"/>
                <w:szCs w:val="16"/>
              </w:rPr>
              <w:t xml:space="preserve"> lahendus on ligipääsetav nägemispuudega inimesele? Kas</w:t>
            </w:r>
            <w:r w:rsidR="00745210">
              <w:rPr>
                <w:rFonts w:ascii="Calibri" w:hAnsi="Calibri"/>
                <w:sz w:val="16"/>
                <w:szCs w:val="16"/>
              </w:rPr>
              <w:t xml:space="preserve"> ja kuidas</w:t>
            </w:r>
            <w:r w:rsidR="00752040" w:rsidRPr="00D50555">
              <w:rPr>
                <w:rFonts w:ascii="Calibri" w:hAnsi="Calibri"/>
                <w:sz w:val="16"/>
                <w:szCs w:val="16"/>
              </w:rPr>
              <w:t xml:space="preserve"> lahendus on ligipääsetav intellektipuudega inimesele?</w:t>
            </w:r>
            <w:r w:rsidR="00752040">
              <w:rPr>
                <w:rFonts w:ascii="Calibri" w:hAnsi="Calibri"/>
                <w:sz w:val="16"/>
                <w:szCs w:val="16"/>
              </w:rPr>
              <w:t>)</w:t>
            </w:r>
          </w:p>
          <w:p w14:paraId="160CB9A6" w14:textId="4F1666E3" w:rsidR="00752040" w:rsidRDefault="00752040" w:rsidP="00066CE5">
            <w:pPr>
              <w:pStyle w:val="Loendilik"/>
              <w:numPr>
                <w:ilvl w:val="0"/>
                <w:numId w:val="33"/>
              </w:numPr>
              <w:ind w:left="132" w:hanging="142"/>
              <w:rPr>
                <w:rFonts w:ascii="Calibri" w:hAnsi="Calibri"/>
                <w:sz w:val="16"/>
                <w:szCs w:val="16"/>
              </w:rPr>
            </w:pPr>
            <w:r w:rsidRPr="001C23CD">
              <w:rPr>
                <w:rFonts w:ascii="Calibri" w:hAnsi="Calibri"/>
                <w:b/>
                <w:bCs/>
                <w:sz w:val="16"/>
                <w:szCs w:val="16"/>
              </w:rPr>
              <w:t>Regionaalne tasakaalustatus</w:t>
            </w:r>
            <w:r w:rsidRPr="0030489B">
              <w:rPr>
                <w:rFonts w:ascii="Calibri" w:hAnsi="Calibri"/>
                <w:sz w:val="16"/>
                <w:szCs w:val="16"/>
              </w:rPr>
              <w:t xml:space="preserve"> (</w:t>
            </w:r>
            <w:r w:rsidR="004C0112" w:rsidRPr="004C0112">
              <w:rPr>
                <w:rFonts w:ascii="Calibri" w:hAnsi="Calibri"/>
                <w:sz w:val="16"/>
                <w:szCs w:val="16"/>
              </w:rPr>
              <w:t xml:space="preserve">Kas ja kuidas investeering mõjutab inimeste liikumis- ja ühendusvõimalusi (sh transporditaristu ja ühistranspordi kättesaadavus ja kvaliteet) eri piirkondades eri moel? </w:t>
            </w:r>
            <w:r w:rsidR="00AB4157" w:rsidRPr="00AB4157">
              <w:rPr>
                <w:rFonts w:ascii="Calibri" w:hAnsi="Calibri"/>
                <w:sz w:val="16"/>
                <w:szCs w:val="16"/>
              </w:rPr>
              <w:t>Kas ja kuidas soodustab investeering üle</w:t>
            </w:r>
            <w:r w:rsidR="006F1032">
              <w:rPr>
                <w:rFonts w:ascii="Calibri" w:hAnsi="Calibri"/>
                <w:sz w:val="16"/>
                <w:szCs w:val="16"/>
              </w:rPr>
              <w:t xml:space="preserve"> E</w:t>
            </w:r>
            <w:r w:rsidR="00AB4157" w:rsidRPr="00AB4157">
              <w:rPr>
                <w:rFonts w:ascii="Calibri" w:hAnsi="Calibri"/>
                <w:sz w:val="16"/>
                <w:szCs w:val="16"/>
              </w:rPr>
              <w:t>esti ühetaoli</w:t>
            </w:r>
            <w:r w:rsidR="006F1032">
              <w:rPr>
                <w:rFonts w:ascii="Calibri" w:hAnsi="Calibri"/>
                <w:sz w:val="16"/>
                <w:szCs w:val="16"/>
              </w:rPr>
              <w:t>s</w:t>
            </w:r>
            <w:r w:rsidR="00AB4157" w:rsidRPr="00AB4157">
              <w:rPr>
                <w:rFonts w:ascii="Calibri" w:hAnsi="Calibri"/>
                <w:sz w:val="16"/>
                <w:szCs w:val="16"/>
              </w:rPr>
              <w:t>e</w:t>
            </w:r>
            <w:r w:rsidR="006F1032">
              <w:rPr>
                <w:rFonts w:ascii="Calibri" w:hAnsi="Calibri"/>
                <w:sz w:val="16"/>
                <w:szCs w:val="16"/>
              </w:rPr>
              <w:t>lt</w:t>
            </w:r>
            <w:r w:rsidR="00AB4157" w:rsidRPr="00AB4157">
              <w:rPr>
                <w:rFonts w:ascii="Calibri" w:hAnsi="Calibri"/>
                <w:sz w:val="16"/>
                <w:szCs w:val="16"/>
              </w:rPr>
              <w:t xml:space="preserve"> rakenda</w:t>
            </w:r>
            <w:r w:rsidR="006F1032">
              <w:rPr>
                <w:rFonts w:ascii="Calibri" w:hAnsi="Calibri"/>
                <w:sz w:val="16"/>
                <w:szCs w:val="16"/>
              </w:rPr>
              <w:t>des</w:t>
            </w:r>
            <w:r w:rsidR="00AB4157" w:rsidRPr="00AB4157">
              <w:rPr>
                <w:rFonts w:ascii="Calibri" w:hAnsi="Calibri"/>
                <w:sz w:val="16"/>
                <w:szCs w:val="16"/>
              </w:rPr>
              <w:t xml:space="preserve"> piirkondade vahel erinevuste vähenemist ühendusvõimaluste </w:t>
            </w:r>
            <w:r w:rsidR="006F1032">
              <w:rPr>
                <w:rFonts w:ascii="Calibri" w:hAnsi="Calibri"/>
                <w:sz w:val="16"/>
                <w:szCs w:val="16"/>
              </w:rPr>
              <w:t>puhul</w:t>
            </w:r>
            <w:r w:rsidR="00AB4157" w:rsidRPr="00AB4157">
              <w:rPr>
                <w:rFonts w:ascii="Calibri" w:hAnsi="Calibri"/>
                <w:sz w:val="16"/>
                <w:szCs w:val="16"/>
              </w:rPr>
              <w:t>?</w:t>
            </w:r>
            <w:r w:rsidRPr="0030489B">
              <w:rPr>
                <w:rFonts w:ascii="Calibri" w:hAnsi="Calibri"/>
                <w:sz w:val="16"/>
                <w:szCs w:val="16"/>
              </w:rPr>
              <w:t>)</w:t>
            </w:r>
          </w:p>
          <w:p w14:paraId="013ABF92" w14:textId="7404CA1B" w:rsidR="00752040" w:rsidRDefault="00752040" w:rsidP="00066CE5">
            <w:pPr>
              <w:pStyle w:val="Loendilik"/>
              <w:numPr>
                <w:ilvl w:val="0"/>
                <w:numId w:val="33"/>
              </w:numPr>
              <w:ind w:left="132" w:hanging="142"/>
              <w:rPr>
                <w:rFonts w:ascii="Calibri" w:hAnsi="Calibri"/>
                <w:sz w:val="16"/>
                <w:szCs w:val="16"/>
              </w:rPr>
            </w:pPr>
            <w:r w:rsidRPr="001C23CD">
              <w:rPr>
                <w:rFonts w:ascii="Calibri" w:hAnsi="Calibri"/>
                <w:b/>
                <w:bCs/>
                <w:sz w:val="16"/>
                <w:szCs w:val="16"/>
              </w:rPr>
              <w:t>Kliimamuutuste leevendamine</w:t>
            </w:r>
            <w:r w:rsidR="00AB48C1">
              <w:rPr>
                <w:rFonts w:ascii="Calibri" w:hAnsi="Calibri"/>
                <w:b/>
                <w:bCs/>
                <w:sz w:val="16"/>
                <w:szCs w:val="16"/>
              </w:rPr>
              <w:t xml:space="preserve"> ja</w:t>
            </w:r>
            <w:r w:rsidR="000E4913">
              <w:rPr>
                <w:rFonts w:ascii="Calibri" w:hAnsi="Calibri"/>
                <w:b/>
                <w:bCs/>
                <w:sz w:val="16"/>
                <w:szCs w:val="16"/>
              </w:rPr>
              <w:t xml:space="preserve"> nendega</w:t>
            </w:r>
            <w:r w:rsidR="00AB48C1">
              <w:rPr>
                <w:rFonts w:ascii="Calibri" w:hAnsi="Calibri"/>
                <w:b/>
                <w:bCs/>
                <w:sz w:val="16"/>
                <w:szCs w:val="16"/>
              </w:rPr>
              <w:t xml:space="preserve"> kohanemine</w:t>
            </w:r>
            <w:r>
              <w:rPr>
                <w:rFonts w:ascii="Calibri" w:hAnsi="Calibri"/>
                <w:sz w:val="16"/>
                <w:szCs w:val="16"/>
              </w:rPr>
              <w:t xml:space="preserve"> (</w:t>
            </w:r>
            <w:r w:rsidRPr="003A4CC5">
              <w:rPr>
                <w:rFonts w:ascii="Calibri" w:hAnsi="Calibri"/>
                <w:sz w:val="16"/>
                <w:szCs w:val="16"/>
              </w:rPr>
              <w:t>Kas lahendus mõjutab kasvuhoonegaaside heidet?</w:t>
            </w:r>
            <w:r w:rsidR="00AB48C1">
              <w:rPr>
                <w:rFonts w:ascii="Calibri" w:hAnsi="Calibri"/>
                <w:sz w:val="16"/>
                <w:szCs w:val="16"/>
              </w:rPr>
              <w:t xml:space="preserve"> </w:t>
            </w:r>
            <w:r w:rsidR="00AB48C1" w:rsidRPr="00ED16E1">
              <w:rPr>
                <w:rFonts w:ascii="Calibri" w:hAnsi="Calibri"/>
                <w:sz w:val="16"/>
                <w:szCs w:val="16"/>
              </w:rPr>
              <w:t>Kas lahendus arvestab kliima muutumisega</w:t>
            </w:r>
            <w:r w:rsidR="000E4913">
              <w:rPr>
                <w:rFonts w:ascii="Calibri" w:hAnsi="Calibri"/>
                <w:sz w:val="16"/>
                <w:szCs w:val="16"/>
              </w:rPr>
              <w:t xml:space="preserve"> (kliimakindel lahendus)</w:t>
            </w:r>
            <w:r w:rsidR="00AB48C1" w:rsidRPr="00ED16E1">
              <w:rPr>
                <w:rFonts w:ascii="Calibri" w:hAnsi="Calibri"/>
                <w:sz w:val="16"/>
                <w:szCs w:val="16"/>
              </w:rPr>
              <w:t xml:space="preserve"> </w:t>
            </w:r>
            <w:r w:rsidR="000E4913">
              <w:rPr>
                <w:rFonts w:ascii="Calibri" w:hAnsi="Calibri"/>
                <w:sz w:val="16"/>
                <w:szCs w:val="16"/>
              </w:rPr>
              <w:t>–</w:t>
            </w:r>
            <w:r w:rsidR="00AB48C1" w:rsidRPr="00ED16E1">
              <w:rPr>
                <w:rFonts w:ascii="Calibri" w:hAnsi="Calibri"/>
                <w:sz w:val="16"/>
                <w:szCs w:val="16"/>
              </w:rPr>
              <w:t xml:space="preserve"> </w:t>
            </w:r>
            <w:r w:rsidR="000E4913">
              <w:rPr>
                <w:rFonts w:ascii="Calibri" w:hAnsi="Calibri"/>
                <w:sz w:val="16"/>
                <w:szCs w:val="16"/>
              </w:rPr>
              <w:t xml:space="preserve">liigsed sademed, </w:t>
            </w:r>
            <w:r w:rsidR="00AB48C1" w:rsidRPr="00ED16E1">
              <w:rPr>
                <w:rFonts w:ascii="Calibri" w:hAnsi="Calibri"/>
                <w:sz w:val="16"/>
                <w:szCs w:val="16"/>
              </w:rPr>
              <w:t>üleujutused, tormid, põud, ekstreemse</w:t>
            </w:r>
            <w:r w:rsidR="001F659A">
              <w:rPr>
                <w:rFonts w:ascii="Calibri" w:hAnsi="Calibri"/>
                <w:sz w:val="16"/>
                <w:szCs w:val="16"/>
              </w:rPr>
              <w:t>d</w:t>
            </w:r>
            <w:r w:rsidR="00AB48C1" w:rsidRPr="00ED16E1">
              <w:rPr>
                <w:rFonts w:ascii="Calibri" w:hAnsi="Calibri"/>
                <w:sz w:val="16"/>
                <w:szCs w:val="16"/>
              </w:rPr>
              <w:t xml:space="preserve"> külm</w:t>
            </w:r>
            <w:r w:rsidR="001F659A">
              <w:rPr>
                <w:rFonts w:ascii="Calibri" w:hAnsi="Calibri"/>
                <w:sz w:val="16"/>
                <w:szCs w:val="16"/>
              </w:rPr>
              <w:t>akraadid</w:t>
            </w:r>
            <w:r>
              <w:rPr>
                <w:rFonts w:ascii="Calibri" w:hAnsi="Calibri"/>
                <w:sz w:val="16"/>
                <w:szCs w:val="16"/>
              </w:rPr>
              <w:t>)</w:t>
            </w:r>
          </w:p>
          <w:p w14:paraId="6C9AF95A" w14:textId="77777777" w:rsidR="00752040" w:rsidRPr="00211528" w:rsidRDefault="00752040" w:rsidP="00066CE5">
            <w:pPr>
              <w:pStyle w:val="Loendilik"/>
              <w:numPr>
                <w:ilvl w:val="0"/>
                <w:numId w:val="33"/>
              </w:numPr>
              <w:ind w:left="132" w:hanging="142"/>
              <w:rPr>
                <w:rFonts w:ascii="Calibri" w:hAnsi="Calibri"/>
                <w:sz w:val="16"/>
                <w:szCs w:val="16"/>
              </w:rPr>
            </w:pPr>
            <w:r w:rsidRPr="001C23CD">
              <w:rPr>
                <w:rFonts w:ascii="Calibri" w:hAnsi="Calibri"/>
                <w:b/>
                <w:bCs/>
                <w:sz w:val="16"/>
                <w:szCs w:val="16"/>
              </w:rPr>
              <w:t>Keskkonnahoid</w:t>
            </w:r>
            <w:r>
              <w:rPr>
                <w:rFonts w:ascii="Calibri" w:hAnsi="Calibri"/>
                <w:sz w:val="16"/>
                <w:szCs w:val="16"/>
              </w:rPr>
              <w:t xml:space="preserve"> (</w:t>
            </w:r>
            <w:r w:rsidRPr="00B97E05">
              <w:rPr>
                <w:rFonts w:ascii="Calibri" w:hAnsi="Calibri"/>
                <w:sz w:val="16"/>
                <w:szCs w:val="16"/>
              </w:rPr>
              <w:t>Kas lahendus mõjutab looduskeskkonda, sh õhku, vett, pinnast, taimestikku ja loomastikku? Kas lahendus mõjutab jäätmete tekke või taaskasutamise suurenemist või vähenemist? Kas lahendus mõjutab inimeste keskkonnateadlikkust, keskkonna-alaseid hoiakuid, käitumist või väärtusi?</w:t>
            </w:r>
            <w:r>
              <w:rPr>
                <w:rFonts w:ascii="Calibri" w:hAnsi="Calibri"/>
                <w:sz w:val="16"/>
                <w:szCs w:val="16"/>
              </w:rPr>
              <w:t>)</w:t>
            </w:r>
          </w:p>
        </w:tc>
      </w:tr>
      <w:tr w:rsidR="00BB468E" w:rsidRPr="00A959DA" w14:paraId="2541819E" w14:textId="77777777" w:rsidTr="6D123A59">
        <w:trPr>
          <w:trHeight w:val="406"/>
        </w:trPr>
        <w:tc>
          <w:tcPr>
            <w:tcW w:w="988" w:type="dxa"/>
          </w:tcPr>
          <w:p w14:paraId="7668598A" w14:textId="77777777" w:rsidR="00BB468E" w:rsidRPr="00A959DA" w:rsidRDefault="00BB468E" w:rsidP="00AA4D03">
            <w:pPr>
              <w:pStyle w:val="Loendilik"/>
              <w:numPr>
                <w:ilvl w:val="0"/>
                <w:numId w:val="2"/>
              </w:numPr>
              <w:tabs>
                <w:tab w:val="num" w:pos="0"/>
              </w:tabs>
              <w:ind w:right="-958" w:hanging="688"/>
              <w:rPr>
                <w:rFonts w:asciiTheme="minorHAnsi" w:hAnsiTheme="minorHAnsi"/>
              </w:rPr>
            </w:pPr>
          </w:p>
        </w:tc>
        <w:tc>
          <w:tcPr>
            <w:tcW w:w="2599" w:type="dxa"/>
            <w:shd w:val="clear" w:color="auto" w:fill="D9D9D9" w:themeFill="background1" w:themeFillShade="D9"/>
          </w:tcPr>
          <w:p w14:paraId="535D649A" w14:textId="56AC4180" w:rsidR="00BB468E" w:rsidRPr="00602CA7" w:rsidRDefault="005B3C4A" w:rsidP="00066CE5">
            <w:pPr>
              <w:rPr>
                <w:rFonts w:asciiTheme="minorHAnsi" w:hAnsiTheme="minorHAnsi"/>
                <w:i/>
                <w:color w:val="808080" w:themeColor="background1" w:themeShade="80"/>
                <w:sz w:val="20"/>
                <w:szCs w:val="20"/>
              </w:rPr>
            </w:pPr>
            <w:r>
              <w:rPr>
                <w:rFonts w:asciiTheme="minorHAnsi" w:hAnsiTheme="minorHAnsi"/>
                <w:sz w:val="20"/>
                <w:szCs w:val="20"/>
              </w:rPr>
              <w:t>Kirjeldada, kuidas i</w:t>
            </w:r>
            <w:r w:rsidR="00BB468E">
              <w:rPr>
                <w:rFonts w:asciiTheme="minorHAnsi" w:hAnsiTheme="minorHAnsi"/>
                <w:sz w:val="20"/>
                <w:szCs w:val="20"/>
              </w:rPr>
              <w:t>nvesteeringu puhul rakendatakse Uue Euroopa Bauhausi</w:t>
            </w:r>
            <w:r w:rsidR="00970C3D">
              <w:rPr>
                <w:rFonts w:asciiTheme="minorHAnsi" w:hAnsiTheme="minorHAnsi"/>
                <w:sz w:val="20"/>
                <w:szCs w:val="20"/>
              </w:rPr>
              <w:t xml:space="preserve"> (NEB)</w:t>
            </w:r>
            <w:r w:rsidR="00BB468E">
              <w:rPr>
                <w:rStyle w:val="Allmrkuseviide"/>
                <w:sz w:val="20"/>
                <w:szCs w:val="20"/>
              </w:rPr>
              <w:footnoteReference w:id="15"/>
            </w:r>
            <w:r w:rsidR="00BB468E">
              <w:rPr>
                <w:rFonts w:asciiTheme="minorHAnsi" w:hAnsiTheme="minorHAnsi"/>
                <w:sz w:val="20"/>
                <w:szCs w:val="20"/>
              </w:rPr>
              <w:t xml:space="preserve"> põhiväärtusi</w:t>
            </w:r>
            <w:r>
              <w:rPr>
                <w:rFonts w:asciiTheme="minorHAnsi" w:hAnsiTheme="minorHAnsi"/>
                <w:sz w:val="20"/>
                <w:szCs w:val="20"/>
              </w:rPr>
              <w:t>.</w:t>
            </w:r>
            <w:r w:rsidR="009406D5">
              <w:rPr>
                <w:rFonts w:asciiTheme="minorHAnsi" w:hAnsiTheme="minorHAnsi"/>
                <w:sz w:val="20"/>
                <w:szCs w:val="20"/>
              </w:rPr>
              <w:t xml:space="preserve"> </w:t>
            </w:r>
            <w:r w:rsidR="009406D5" w:rsidRPr="00602CA7">
              <w:rPr>
                <w:rFonts w:asciiTheme="minorHAnsi" w:hAnsiTheme="minorHAnsi"/>
                <w:i/>
                <w:color w:val="808080" w:themeColor="background1" w:themeShade="80"/>
                <w:sz w:val="20"/>
                <w:szCs w:val="20"/>
              </w:rPr>
              <w:t xml:space="preserve">Anda hinnang iga </w:t>
            </w:r>
            <w:r w:rsidR="00E14B3B" w:rsidRPr="00602CA7">
              <w:rPr>
                <w:rFonts w:asciiTheme="minorHAnsi" w:hAnsiTheme="minorHAnsi"/>
                <w:i/>
                <w:color w:val="808080" w:themeColor="background1" w:themeShade="80"/>
                <w:sz w:val="20"/>
                <w:szCs w:val="20"/>
              </w:rPr>
              <w:t>põhiväärtuse</w:t>
            </w:r>
            <w:r w:rsidR="009406D5" w:rsidRPr="00602CA7">
              <w:rPr>
                <w:rFonts w:asciiTheme="minorHAnsi" w:hAnsiTheme="minorHAnsi"/>
                <w:i/>
                <w:color w:val="808080" w:themeColor="background1" w:themeShade="80"/>
                <w:sz w:val="20"/>
                <w:szCs w:val="20"/>
              </w:rPr>
              <w:t xml:space="preserve"> kohta, st 3-le 3-st</w:t>
            </w:r>
            <w:r w:rsidR="00E14B3B" w:rsidRPr="00602CA7">
              <w:rPr>
                <w:rFonts w:asciiTheme="minorHAnsi" w:hAnsiTheme="minorHAnsi"/>
                <w:i/>
                <w:color w:val="808080" w:themeColor="background1" w:themeShade="80"/>
                <w:sz w:val="20"/>
                <w:szCs w:val="20"/>
              </w:rPr>
              <w:t>, kas ja kuidas rakendatakse</w:t>
            </w:r>
            <w:r w:rsidR="009406D5" w:rsidRPr="00602CA7">
              <w:rPr>
                <w:rFonts w:asciiTheme="minorHAnsi" w:hAnsiTheme="minorHAnsi"/>
                <w:i/>
                <w:color w:val="808080" w:themeColor="background1" w:themeShade="80"/>
                <w:sz w:val="20"/>
                <w:szCs w:val="20"/>
              </w:rPr>
              <w:t>.</w:t>
            </w:r>
          </w:p>
          <w:p w14:paraId="1C3FF6AD" w14:textId="77319FF9" w:rsidR="005B3C4A" w:rsidRPr="005B3C4A" w:rsidRDefault="005B3C4A" w:rsidP="00066CE5">
            <w:pPr>
              <w:rPr>
                <w:rFonts w:asciiTheme="minorHAnsi" w:hAnsiTheme="minorHAnsi"/>
                <w:i/>
                <w:color w:val="00B050"/>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sidR="00622266">
              <w:rPr>
                <w:rFonts w:asciiTheme="minorHAnsi" w:hAnsiTheme="minorHAnsi"/>
                <w:i/>
                <w:color w:val="00B050"/>
                <w:sz w:val="20"/>
                <w:szCs w:val="20"/>
              </w:rPr>
              <w:t>eelnõustamisel ja eelistusnimekirja koostamisel</w:t>
            </w:r>
            <w:r>
              <w:rPr>
                <w:rFonts w:asciiTheme="minorHAnsi" w:hAnsiTheme="minorHAnsi"/>
                <w:i/>
                <w:color w:val="00B050"/>
                <w:sz w:val="20"/>
                <w:szCs w:val="20"/>
              </w:rPr>
              <w:t xml:space="preserve"> </w:t>
            </w:r>
            <w:r w:rsidR="006071D0">
              <w:rPr>
                <w:rFonts w:asciiTheme="minorHAnsi" w:hAnsiTheme="minorHAnsi"/>
                <w:i/>
                <w:color w:val="00B050"/>
                <w:sz w:val="20"/>
                <w:szCs w:val="20"/>
              </w:rPr>
              <w:t>ning</w:t>
            </w:r>
            <w:r>
              <w:rPr>
                <w:rFonts w:asciiTheme="minorHAnsi" w:hAnsiTheme="minorHAnsi"/>
                <w:i/>
                <w:color w:val="00B050"/>
                <w:sz w:val="20"/>
                <w:szCs w:val="20"/>
              </w:rPr>
              <w:t xml:space="preserve"> jälgitakse hiljem rakendusüksuse poolt projekti elluviimise vältel</w:t>
            </w:r>
          </w:p>
        </w:tc>
        <w:tc>
          <w:tcPr>
            <w:tcW w:w="6444" w:type="dxa"/>
            <w:gridSpan w:val="8"/>
            <w:shd w:val="clear" w:color="auto" w:fill="auto"/>
          </w:tcPr>
          <w:p w14:paraId="5295AFEF" w14:textId="11E7CB01" w:rsidR="00BB468E" w:rsidRDefault="00AD7206" w:rsidP="00AF1145">
            <w:pPr>
              <w:rPr>
                <w:rFonts w:ascii="Calibri" w:hAnsi="Calibri"/>
                <w:sz w:val="16"/>
                <w:szCs w:val="16"/>
              </w:rPr>
            </w:pPr>
            <w:r>
              <w:rPr>
                <w:rFonts w:ascii="Calibri" w:hAnsi="Calibri"/>
                <w:sz w:val="16"/>
                <w:szCs w:val="16"/>
              </w:rPr>
              <w:t>Taotlejale on a</w:t>
            </w:r>
            <w:r w:rsidR="00352628">
              <w:rPr>
                <w:rFonts w:ascii="Calibri" w:hAnsi="Calibri"/>
                <w:sz w:val="16"/>
                <w:szCs w:val="16"/>
              </w:rPr>
              <w:t>biks</w:t>
            </w:r>
            <w:r w:rsidR="00AF1145">
              <w:rPr>
                <w:rFonts w:ascii="Calibri" w:hAnsi="Calibri"/>
                <w:sz w:val="16"/>
                <w:szCs w:val="16"/>
              </w:rPr>
              <w:t xml:space="preserve"> tööleht andmaks hinnangut selle kohta, </w:t>
            </w:r>
            <w:r w:rsidR="00AF1145" w:rsidRPr="00AF1145">
              <w:rPr>
                <w:rFonts w:ascii="Calibri" w:hAnsi="Calibri"/>
                <w:sz w:val="16"/>
                <w:szCs w:val="16"/>
              </w:rPr>
              <w:t xml:space="preserve">kas ja kuidas </w:t>
            </w:r>
            <w:r w:rsidR="001836BE">
              <w:rPr>
                <w:rFonts w:ascii="Calibri" w:hAnsi="Calibri"/>
                <w:sz w:val="16"/>
                <w:szCs w:val="16"/>
              </w:rPr>
              <w:t>on taotleja oma investeeringuobjektiga</w:t>
            </w:r>
            <w:r w:rsidR="001836BE" w:rsidRPr="00AF1145">
              <w:rPr>
                <w:rFonts w:ascii="Calibri" w:hAnsi="Calibri"/>
                <w:sz w:val="16"/>
                <w:szCs w:val="16"/>
              </w:rPr>
              <w:t xml:space="preserve"> </w:t>
            </w:r>
            <w:r w:rsidR="00AF1145" w:rsidRPr="00AF1145">
              <w:rPr>
                <w:rFonts w:ascii="Calibri" w:hAnsi="Calibri"/>
                <w:sz w:val="16"/>
                <w:szCs w:val="16"/>
              </w:rPr>
              <w:t>täitmas kvaliteedieesmärke arhitektuuris ja kõigile mõeldud elukeskkonnas</w:t>
            </w:r>
            <w:r w:rsidR="00042CE1">
              <w:rPr>
                <w:rStyle w:val="Allmrkuseviide"/>
                <w:sz w:val="16"/>
                <w:szCs w:val="16"/>
              </w:rPr>
              <w:footnoteReference w:id="16"/>
            </w:r>
            <w:r w:rsidR="00042CE1">
              <w:rPr>
                <w:rFonts w:ascii="Calibri" w:hAnsi="Calibri"/>
                <w:sz w:val="16"/>
                <w:szCs w:val="16"/>
              </w:rPr>
              <w:t>.</w:t>
            </w:r>
          </w:p>
          <w:p w14:paraId="3B091BEF" w14:textId="7D718D36" w:rsidR="00E0068A" w:rsidRDefault="00423D75" w:rsidP="00AF1145">
            <w:pPr>
              <w:rPr>
                <w:rFonts w:ascii="Calibri" w:hAnsi="Calibri"/>
                <w:sz w:val="16"/>
                <w:szCs w:val="16"/>
              </w:rPr>
            </w:pPr>
            <w:r w:rsidRPr="6D123A59">
              <w:rPr>
                <w:rFonts w:ascii="Calibri" w:hAnsi="Calibri"/>
                <w:sz w:val="16"/>
                <w:szCs w:val="16"/>
              </w:rPr>
              <w:t xml:space="preserve">Toetuse andja eeldab, et </w:t>
            </w:r>
            <w:r w:rsidR="00970C3D" w:rsidRPr="6D123A59">
              <w:rPr>
                <w:rFonts w:ascii="Calibri" w:hAnsi="Calibri"/>
                <w:sz w:val="16"/>
                <w:szCs w:val="16"/>
              </w:rPr>
              <w:t>projekte koostavad teatud kutsekvalifikatsiooniga pädevad spetsialistid, kes toovad</w:t>
            </w:r>
            <w:r w:rsidR="00F07D10">
              <w:rPr>
                <w:rFonts w:ascii="Calibri" w:hAnsi="Calibri"/>
                <w:sz w:val="16"/>
                <w:szCs w:val="16"/>
              </w:rPr>
              <w:t xml:space="preserve"> meeskonda</w:t>
            </w:r>
            <w:r w:rsidR="00970C3D" w:rsidRPr="6D123A59">
              <w:rPr>
                <w:rFonts w:ascii="Calibri" w:hAnsi="Calibri"/>
                <w:sz w:val="16"/>
                <w:szCs w:val="16"/>
              </w:rPr>
              <w:t xml:space="preserve"> NEB</w:t>
            </w:r>
            <w:r w:rsidR="006F1032">
              <w:rPr>
                <w:rFonts w:ascii="Calibri" w:hAnsi="Calibri"/>
                <w:sz w:val="16"/>
                <w:szCs w:val="16"/>
              </w:rPr>
              <w:t>i</w:t>
            </w:r>
            <w:r w:rsidR="00970C3D" w:rsidRPr="6D123A59">
              <w:rPr>
                <w:rFonts w:ascii="Calibri" w:hAnsi="Calibri"/>
                <w:sz w:val="16"/>
                <w:szCs w:val="16"/>
              </w:rPr>
              <w:t xml:space="preserve"> põhimõtted (</w:t>
            </w:r>
            <w:r w:rsidR="00C737D5" w:rsidRPr="6D123A59">
              <w:rPr>
                <w:rFonts w:ascii="Calibri" w:hAnsi="Calibri"/>
                <w:sz w:val="16"/>
                <w:szCs w:val="16"/>
              </w:rPr>
              <w:t>volitatud (maastiku-)arhitekt, vähemalt tase 7)</w:t>
            </w:r>
            <w:r w:rsidR="00042CE1" w:rsidRPr="6D123A59">
              <w:rPr>
                <w:rFonts w:ascii="Calibri" w:hAnsi="Calibri"/>
                <w:sz w:val="16"/>
                <w:szCs w:val="16"/>
              </w:rPr>
              <w:t xml:space="preserve">. </w:t>
            </w:r>
            <w:r w:rsidR="007125A1">
              <w:rPr>
                <w:rFonts w:ascii="Calibri" w:hAnsi="Calibri"/>
                <w:sz w:val="16"/>
                <w:szCs w:val="16"/>
              </w:rPr>
              <w:t>M</w:t>
            </w:r>
            <w:r w:rsidR="007125A1" w:rsidRPr="007125A1">
              <w:rPr>
                <w:rFonts w:ascii="Calibri" w:hAnsi="Calibri"/>
                <w:sz w:val="16"/>
                <w:szCs w:val="16"/>
              </w:rPr>
              <w:t>õned objektid võivad olla suuremat tähelepanu ja kompetentsi nõudvad (keerukamad transpordisõlmed, kultuuriväärtuslikke objekte hõlmavad projektid, miljööalasid läbivad ja suurema avalikkuse tähelepanuga projektid jne)</w:t>
            </w:r>
            <w:r w:rsidR="00F07D10">
              <w:rPr>
                <w:rFonts w:ascii="Calibri" w:hAnsi="Calibri"/>
                <w:sz w:val="16"/>
                <w:szCs w:val="16"/>
              </w:rPr>
              <w:t>,</w:t>
            </w:r>
            <w:r w:rsidR="007125A1">
              <w:rPr>
                <w:rFonts w:ascii="Calibri" w:hAnsi="Calibri"/>
                <w:sz w:val="16"/>
                <w:szCs w:val="16"/>
              </w:rPr>
              <w:t xml:space="preserve"> sellisel juhul on otstarbekas kaasata </w:t>
            </w:r>
            <w:r w:rsidR="007125A1" w:rsidRPr="007125A1">
              <w:rPr>
                <w:rFonts w:ascii="Calibri" w:hAnsi="Calibri"/>
                <w:b/>
                <w:bCs/>
                <w:sz w:val="16"/>
                <w:szCs w:val="16"/>
              </w:rPr>
              <w:t>8</w:t>
            </w:r>
            <w:r w:rsidR="00F07D10">
              <w:rPr>
                <w:rFonts w:ascii="Calibri" w:hAnsi="Calibri"/>
                <w:b/>
                <w:bCs/>
                <w:sz w:val="16"/>
                <w:szCs w:val="16"/>
              </w:rPr>
              <w:t>. taseme</w:t>
            </w:r>
            <w:r w:rsidR="007125A1">
              <w:rPr>
                <w:rFonts w:ascii="Calibri" w:hAnsi="Calibri"/>
                <w:sz w:val="16"/>
                <w:szCs w:val="16"/>
              </w:rPr>
              <w:t xml:space="preserve"> volitatud (maastiku)arhitekt.</w:t>
            </w:r>
          </w:p>
          <w:p w14:paraId="5D244544" w14:textId="1AD9F870" w:rsidR="007347D7" w:rsidRPr="007347D7" w:rsidRDefault="007347D7" w:rsidP="007347D7">
            <w:pPr>
              <w:rPr>
                <w:rFonts w:ascii="Calibri" w:hAnsi="Calibri"/>
                <w:sz w:val="16"/>
                <w:szCs w:val="16"/>
              </w:rPr>
            </w:pPr>
            <w:r>
              <w:rPr>
                <w:rFonts w:ascii="Calibri" w:hAnsi="Calibri"/>
                <w:sz w:val="16"/>
                <w:szCs w:val="16"/>
              </w:rPr>
              <w:t>T</w:t>
            </w:r>
            <w:r w:rsidRPr="007347D7">
              <w:rPr>
                <w:rFonts w:ascii="Calibri" w:hAnsi="Calibri"/>
                <w:sz w:val="16"/>
                <w:szCs w:val="16"/>
              </w:rPr>
              <w:t>aotlejal tuleb</w:t>
            </w:r>
            <w:r w:rsidR="009F34AF">
              <w:rPr>
                <w:rFonts w:ascii="Calibri" w:hAnsi="Calibri"/>
                <w:sz w:val="16"/>
                <w:szCs w:val="16"/>
              </w:rPr>
              <w:t xml:space="preserve"> muuhulgas</w:t>
            </w:r>
            <w:r w:rsidRPr="007347D7">
              <w:rPr>
                <w:rFonts w:ascii="Calibri" w:hAnsi="Calibri"/>
                <w:sz w:val="16"/>
                <w:szCs w:val="16"/>
              </w:rPr>
              <w:t xml:space="preserve"> selgitada pädeva projekteerija (maastiku)arhitekti kaasamist alates juba eskiislahenduse staadiumist.</w:t>
            </w:r>
            <w:r>
              <w:rPr>
                <w:rFonts w:ascii="Calibri" w:hAnsi="Calibri"/>
                <w:sz w:val="16"/>
                <w:szCs w:val="16"/>
              </w:rPr>
              <w:t xml:space="preserve"> Suurema liiklussõlme/ taristulahenduse ehitamisel </w:t>
            </w:r>
            <w:r w:rsidR="00F07D10">
              <w:rPr>
                <w:rFonts w:ascii="Calibri" w:hAnsi="Calibri"/>
                <w:sz w:val="16"/>
                <w:szCs w:val="16"/>
              </w:rPr>
              <w:t xml:space="preserve">võib </w:t>
            </w:r>
            <w:r w:rsidRPr="007347D7">
              <w:rPr>
                <w:rFonts w:ascii="Calibri" w:hAnsi="Calibri"/>
                <w:sz w:val="16"/>
                <w:szCs w:val="16"/>
              </w:rPr>
              <w:t>taotleja kvaliteetse ruumi aluspõhimõtetega arvestamist näidata täiendavalt (maastiku)arhitektuuri võistluse korraldamise kaudu, mille ettevalmistamisse on kaasatud erialaliidud (</w:t>
            </w:r>
            <w:r w:rsidR="00ED2315">
              <w:rPr>
                <w:rFonts w:ascii="Calibri" w:hAnsi="Calibri"/>
                <w:sz w:val="16"/>
                <w:szCs w:val="16"/>
              </w:rPr>
              <w:t>A</w:t>
            </w:r>
            <w:r w:rsidRPr="007347D7">
              <w:rPr>
                <w:rFonts w:ascii="Calibri" w:hAnsi="Calibri"/>
                <w:sz w:val="16"/>
                <w:szCs w:val="16"/>
              </w:rPr>
              <w:t xml:space="preserve">rhitektide </w:t>
            </w:r>
            <w:r w:rsidR="00ED2315">
              <w:rPr>
                <w:rFonts w:ascii="Calibri" w:hAnsi="Calibri"/>
                <w:sz w:val="16"/>
                <w:szCs w:val="16"/>
              </w:rPr>
              <w:t>L</w:t>
            </w:r>
            <w:r w:rsidRPr="007347D7">
              <w:rPr>
                <w:rFonts w:ascii="Calibri" w:hAnsi="Calibri"/>
                <w:sz w:val="16"/>
                <w:szCs w:val="16"/>
              </w:rPr>
              <w:t xml:space="preserve">iit, </w:t>
            </w:r>
            <w:r w:rsidR="00ED2315">
              <w:rPr>
                <w:rFonts w:ascii="Calibri" w:hAnsi="Calibri"/>
                <w:sz w:val="16"/>
                <w:szCs w:val="16"/>
              </w:rPr>
              <w:t>M</w:t>
            </w:r>
            <w:r w:rsidRPr="007347D7">
              <w:rPr>
                <w:rFonts w:ascii="Calibri" w:hAnsi="Calibri"/>
                <w:sz w:val="16"/>
                <w:szCs w:val="16"/>
              </w:rPr>
              <w:t xml:space="preserve">aastikuarhitektide </w:t>
            </w:r>
            <w:r w:rsidR="00ED2315">
              <w:rPr>
                <w:rFonts w:ascii="Calibri" w:hAnsi="Calibri"/>
                <w:sz w:val="16"/>
                <w:szCs w:val="16"/>
              </w:rPr>
              <w:t>L</w:t>
            </w:r>
            <w:r w:rsidRPr="007347D7">
              <w:rPr>
                <w:rFonts w:ascii="Calibri" w:hAnsi="Calibri"/>
                <w:sz w:val="16"/>
                <w:szCs w:val="16"/>
              </w:rPr>
              <w:t>iit).</w:t>
            </w:r>
          </w:p>
          <w:p w14:paraId="5B04ABF9" w14:textId="5382370A" w:rsidR="007347D7" w:rsidRDefault="007347D7" w:rsidP="00AF1145">
            <w:pPr>
              <w:rPr>
                <w:rFonts w:ascii="Calibri" w:hAnsi="Calibri"/>
                <w:sz w:val="16"/>
                <w:szCs w:val="16"/>
              </w:rPr>
            </w:pPr>
          </w:p>
          <w:p w14:paraId="5CE701EB" w14:textId="5DE2E723" w:rsidR="00423D75" w:rsidRDefault="00042CE1" w:rsidP="00AF1145">
            <w:pPr>
              <w:rPr>
                <w:rFonts w:ascii="Calibri" w:hAnsi="Calibri"/>
                <w:sz w:val="16"/>
                <w:szCs w:val="16"/>
              </w:rPr>
            </w:pPr>
            <w:r>
              <w:rPr>
                <w:rFonts w:ascii="Calibri" w:hAnsi="Calibri"/>
                <w:sz w:val="16"/>
                <w:szCs w:val="16"/>
              </w:rPr>
              <w:t xml:space="preserve">Lisaks on </w:t>
            </w:r>
            <w:r w:rsidR="00E0068A">
              <w:rPr>
                <w:rFonts w:ascii="Calibri" w:hAnsi="Calibri"/>
                <w:sz w:val="16"/>
                <w:szCs w:val="16"/>
              </w:rPr>
              <w:t>abiks</w:t>
            </w:r>
            <w:r w:rsidR="00D80AC9">
              <w:rPr>
                <w:rFonts w:ascii="Calibri" w:hAnsi="Calibri"/>
                <w:sz w:val="16"/>
                <w:szCs w:val="16"/>
              </w:rPr>
              <w:t xml:space="preserve"> rahvusvaheline</w:t>
            </w:r>
            <w:r w:rsidR="00E0068A">
              <w:rPr>
                <w:rFonts w:ascii="Calibri" w:hAnsi="Calibri"/>
                <w:sz w:val="16"/>
                <w:szCs w:val="16"/>
              </w:rPr>
              <w:t xml:space="preserve"> </w:t>
            </w:r>
            <w:r w:rsidRPr="00042CE1">
              <w:rPr>
                <w:rFonts w:ascii="Calibri" w:hAnsi="Calibri"/>
                <w:sz w:val="16"/>
                <w:szCs w:val="16"/>
              </w:rPr>
              <w:t>Davosi</w:t>
            </w:r>
            <w:r w:rsidR="00D80AC9">
              <w:rPr>
                <w:rStyle w:val="Allmrkuseviide"/>
                <w:sz w:val="16"/>
                <w:szCs w:val="16"/>
              </w:rPr>
              <w:footnoteReference w:id="17"/>
            </w:r>
            <w:r w:rsidRPr="00042CE1">
              <w:rPr>
                <w:rFonts w:ascii="Calibri" w:hAnsi="Calibri"/>
                <w:sz w:val="16"/>
                <w:szCs w:val="16"/>
              </w:rPr>
              <w:t xml:space="preserve"> kvaliteedisüsteem</w:t>
            </w:r>
            <w:r w:rsidR="00DD7D29">
              <w:rPr>
                <w:rFonts w:ascii="Calibri" w:hAnsi="Calibri"/>
                <w:sz w:val="16"/>
                <w:szCs w:val="16"/>
              </w:rPr>
              <w:t>i hindamisleht</w:t>
            </w:r>
            <w:r w:rsidR="00E0068A">
              <w:rPr>
                <w:rFonts w:ascii="Calibri" w:hAnsi="Calibri"/>
                <w:sz w:val="16"/>
                <w:szCs w:val="16"/>
              </w:rPr>
              <w:t>, mis</w:t>
            </w:r>
            <w:r w:rsidRPr="00042CE1">
              <w:rPr>
                <w:rFonts w:ascii="Calibri" w:hAnsi="Calibri"/>
                <w:sz w:val="16"/>
                <w:szCs w:val="16"/>
              </w:rPr>
              <w:t xml:space="preserve"> kätkeb rahvusvaheliselt aktsepteeritud head tava, siis NEB</w:t>
            </w:r>
            <w:r w:rsidR="00F07D10">
              <w:rPr>
                <w:rFonts w:ascii="Calibri" w:hAnsi="Calibri"/>
                <w:sz w:val="16"/>
                <w:szCs w:val="16"/>
              </w:rPr>
              <w:t>i põhimõtteid</w:t>
            </w:r>
            <w:r w:rsidRPr="00042CE1">
              <w:rPr>
                <w:rFonts w:ascii="Calibri" w:hAnsi="Calibri"/>
                <w:sz w:val="16"/>
                <w:szCs w:val="16"/>
              </w:rPr>
              <w:t xml:space="preserve"> „kestlik, kaasav ja kaunis“ saa</w:t>
            </w:r>
            <w:r w:rsidR="00AD234B">
              <w:rPr>
                <w:rFonts w:ascii="Calibri" w:hAnsi="Calibri"/>
                <w:sz w:val="16"/>
                <w:szCs w:val="16"/>
              </w:rPr>
              <w:t>b</w:t>
            </w:r>
            <w:r w:rsidRPr="00042CE1">
              <w:rPr>
                <w:rFonts w:ascii="Calibri" w:hAnsi="Calibri"/>
                <w:sz w:val="16"/>
                <w:szCs w:val="16"/>
              </w:rPr>
              <w:t xml:space="preserve"> rakendada Eestis 2019. aastal ministeeriumi</w:t>
            </w:r>
            <w:r w:rsidR="00F07D10">
              <w:rPr>
                <w:rFonts w:ascii="Calibri" w:hAnsi="Calibri"/>
                <w:sz w:val="16"/>
                <w:szCs w:val="16"/>
              </w:rPr>
              <w:t>d</w:t>
            </w:r>
            <w:r w:rsidRPr="00042CE1">
              <w:rPr>
                <w:rFonts w:ascii="Calibri" w:hAnsi="Calibri"/>
                <w:sz w:val="16"/>
                <w:szCs w:val="16"/>
              </w:rPr>
              <w:t>e vahel kokku lepitud kvaliteetse ruumi aluspõhimõtete järgimisega. Vastavalt riigihalduse ministri 2. aprilli 2019 käskkirjaga nr 1.1-4/56 moodustatud ruumiloome töörühma ettepanekutele tuleks ruumiotsuste kavandamisel läbivalt arvestada kvaliteetse ruumi aluspõhimõtetega, mis on sõnastatud töörühma lõpparuande osana koos elluviimiskavaga.</w:t>
            </w:r>
            <w:r w:rsidR="00AD234B">
              <w:rPr>
                <w:rFonts w:ascii="Calibri" w:hAnsi="Calibri"/>
                <w:sz w:val="16"/>
                <w:szCs w:val="16"/>
              </w:rPr>
              <w:t xml:space="preserve"> </w:t>
            </w:r>
          </w:p>
        </w:tc>
      </w:tr>
    </w:tbl>
    <w:p w14:paraId="578B03F4" w14:textId="77777777" w:rsidR="00752040" w:rsidRPr="00A959DA" w:rsidRDefault="00752040" w:rsidP="00752040">
      <w:pPr>
        <w:rPr>
          <w:rFonts w:asciiTheme="minorHAnsi" w:hAnsiTheme="minorHAnsi"/>
        </w:rPr>
      </w:pPr>
    </w:p>
    <w:tbl>
      <w:tblPr>
        <w:tblStyle w:val="Kontuurtabel"/>
        <w:tblW w:w="10031" w:type="dxa"/>
        <w:tblLook w:val="04A0" w:firstRow="1" w:lastRow="0" w:firstColumn="1" w:lastColumn="0" w:noHBand="0" w:noVBand="1"/>
      </w:tblPr>
      <w:tblGrid>
        <w:gridCol w:w="704"/>
        <w:gridCol w:w="1712"/>
        <w:gridCol w:w="1805"/>
        <w:gridCol w:w="1970"/>
        <w:gridCol w:w="1868"/>
        <w:gridCol w:w="1972"/>
      </w:tblGrid>
      <w:tr w:rsidR="00752040" w:rsidRPr="00A959DA" w14:paraId="6FE9A021" w14:textId="77777777" w:rsidTr="00066CE5">
        <w:tc>
          <w:tcPr>
            <w:tcW w:w="704" w:type="dxa"/>
            <w:shd w:val="clear" w:color="auto" w:fill="auto"/>
          </w:tcPr>
          <w:p w14:paraId="0B2399AF" w14:textId="77777777" w:rsidR="00752040" w:rsidRPr="00A959DA" w:rsidRDefault="00752040" w:rsidP="00066CE5">
            <w:pPr>
              <w:numPr>
                <w:ilvl w:val="0"/>
                <w:numId w:val="1"/>
              </w:numPr>
              <w:ind w:left="0" w:firstLine="0"/>
              <w:rPr>
                <w:rFonts w:asciiTheme="minorHAnsi" w:hAnsiTheme="minorHAnsi"/>
              </w:rPr>
            </w:pPr>
          </w:p>
        </w:tc>
        <w:tc>
          <w:tcPr>
            <w:tcW w:w="9327" w:type="dxa"/>
            <w:gridSpan w:val="5"/>
            <w:shd w:val="clear" w:color="auto" w:fill="D9D9D9" w:themeFill="background1" w:themeFillShade="D9"/>
          </w:tcPr>
          <w:p w14:paraId="6FCB9395" w14:textId="77777777" w:rsidR="00752040" w:rsidRPr="00A959DA" w:rsidRDefault="00752040" w:rsidP="00066CE5">
            <w:pPr>
              <w:rPr>
                <w:rFonts w:asciiTheme="minorHAnsi" w:hAnsiTheme="minorHAnsi"/>
                <w:b/>
              </w:rPr>
            </w:pPr>
            <w:r w:rsidRPr="00A959DA">
              <w:rPr>
                <w:rFonts w:asciiTheme="minorHAnsi" w:hAnsiTheme="minorHAnsi"/>
                <w:b/>
              </w:rPr>
              <w:t>PROJEKTI HINNANGULINE KOGUMAKSUMUS</w:t>
            </w:r>
          </w:p>
        </w:tc>
      </w:tr>
      <w:tr w:rsidR="00752040" w:rsidRPr="00A959DA" w14:paraId="1DDD58E9" w14:textId="77777777" w:rsidTr="00066CE5">
        <w:tc>
          <w:tcPr>
            <w:tcW w:w="704" w:type="dxa"/>
            <w:tcBorders>
              <w:bottom w:val="single" w:sz="4" w:space="0" w:color="auto"/>
            </w:tcBorders>
            <w:shd w:val="clear" w:color="auto" w:fill="auto"/>
          </w:tcPr>
          <w:p w14:paraId="70B10C7E" w14:textId="77777777" w:rsidR="00752040" w:rsidRPr="00A959DA" w:rsidRDefault="00752040" w:rsidP="00066CE5">
            <w:pPr>
              <w:pStyle w:val="Loendilik"/>
              <w:numPr>
                <w:ilvl w:val="0"/>
                <w:numId w:val="13"/>
              </w:numPr>
              <w:tabs>
                <w:tab w:val="clear" w:pos="720"/>
                <w:tab w:val="num" w:pos="142"/>
              </w:tabs>
              <w:ind w:left="142" w:firstLine="0"/>
              <w:rPr>
                <w:rFonts w:asciiTheme="minorHAnsi" w:hAnsiTheme="minorHAnsi"/>
              </w:rPr>
            </w:pPr>
          </w:p>
        </w:tc>
        <w:tc>
          <w:tcPr>
            <w:tcW w:w="9327" w:type="dxa"/>
            <w:gridSpan w:val="5"/>
            <w:tcBorders>
              <w:bottom w:val="single" w:sz="4" w:space="0" w:color="auto"/>
            </w:tcBorders>
            <w:shd w:val="clear" w:color="auto" w:fill="D9D9D9" w:themeFill="background1" w:themeFillShade="D9"/>
          </w:tcPr>
          <w:p w14:paraId="53393D60"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t>Projekti hinnanguline kulu- ja tegevusplaan</w:t>
            </w:r>
          </w:p>
          <w:p w14:paraId="55F4729A" w14:textId="77777777" w:rsidR="00752040" w:rsidRPr="00A959DA" w:rsidRDefault="00752040" w:rsidP="00066CE5">
            <w:pPr>
              <w:rPr>
                <w:rFonts w:asciiTheme="minorHAnsi" w:hAnsiTheme="minorHAnsi"/>
              </w:rPr>
            </w:pPr>
            <w:r w:rsidRPr="00A959DA">
              <w:rPr>
                <w:rFonts w:asciiTheme="minorHAnsi" w:hAnsiTheme="minorHAnsi"/>
                <w:bCs/>
                <w:sz w:val="16"/>
                <w:szCs w:val="16"/>
              </w:rPr>
              <w:t>Projekti eelarve koostatakse põhitegevuste lõikes ning vajadusel esitatakse täpsem liigendus</w:t>
            </w:r>
          </w:p>
        </w:tc>
      </w:tr>
      <w:tr w:rsidR="00752040" w:rsidRPr="00A959DA" w14:paraId="285310E8" w14:textId="77777777" w:rsidTr="00066CE5">
        <w:trPr>
          <w:trHeight w:val="32"/>
        </w:trPr>
        <w:tc>
          <w:tcPr>
            <w:tcW w:w="2416" w:type="dxa"/>
            <w:gridSpan w:val="2"/>
            <w:shd w:val="clear" w:color="auto" w:fill="F2F2F2" w:themeFill="background1" w:themeFillShade="F2"/>
          </w:tcPr>
          <w:p w14:paraId="4FA8A9C0"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t>Tegevuse kirjeldus/ kulu</w:t>
            </w:r>
          </w:p>
        </w:tc>
        <w:tc>
          <w:tcPr>
            <w:tcW w:w="1805" w:type="dxa"/>
            <w:shd w:val="clear" w:color="auto" w:fill="F2F2F2" w:themeFill="background1" w:themeFillShade="F2"/>
          </w:tcPr>
          <w:p w14:paraId="1485130E"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t>Tegevuse ajavahemik</w:t>
            </w:r>
          </w:p>
          <w:p w14:paraId="5038AD91" w14:textId="77777777" w:rsidR="00752040" w:rsidRPr="00A959DA" w:rsidRDefault="00752040" w:rsidP="00066CE5">
            <w:pPr>
              <w:rPr>
                <w:rFonts w:asciiTheme="minorHAnsi" w:hAnsiTheme="minorHAnsi"/>
                <w:sz w:val="20"/>
                <w:szCs w:val="20"/>
              </w:rPr>
            </w:pPr>
          </w:p>
          <w:p w14:paraId="29677755"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lastRenderedPageBreak/>
              <w:t>(KK/AAAA-KK/AAAA)</w:t>
            </w:r>
          </w:p>
        </w:tc>
        <w:tc>
          <w:tcPr>
            <w:tcW w:w="1970" w:type="dxa"/>
            <w:shd w:val="clear" w:color="auto" w:fill="F2F2F2" w:themeFill="background1" w:themeFillShade="F2"/>
          </w:tcPr>
          <w:p w14:paraId="0159C1B0"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lastRenderedPageBreak/>
              <w:t>Tegevuse hinnanguline maksumus</w:t>
            </w:r>
          </w:p>
          <w:p w14:paraId="6B682D30"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lastRenderedPageBreak/>
              <w:t>(eurodes, käibemaksuta)</w:t>
            </w:r>
          </w:p>
        </w:tc>
        <w:tc>
          <w:tcPr>
            <w:tcW w:w="1868" w:type="dxa"/>
            <w:shd w:val="clear" w:color="auto" w:fill="F2F2F2" w:themeFill="background1" w:themeFillShade="F2"/>
          </w:tcPr>
          <w:p w14:paraId="169A89BF"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lastRenderedPageBreak/>
              <w:t xml:space="preserve">Tegevuse tulemus või indikaator, et määratleda seda, </w:t>
            </w:r>
            <w:r w:rsidRPr="00A959DA">
              <w:rPr>
                <w:rFonts w:asciiTheme="minorHAnsi" w:hAnsiTheme="minorHAnsi"/>
                <w:b/>
                <w:sz w:val="20"/>
                <w:szCs w:val="20"/>
              </w:rPr>
              <w:lastRenderedPageBreak/>
              <w:t>kas tegevus on ellu viidud ja allikas, mis seda kinnitab</w:t>
            </w:r>
          </w:p>
        </w:tc>
        <w:tc>
          <w:tcPr>
            <w:tcW w:w="1972" w:type="dxa"/>
            <w:shd w:val="clear" w:color="auto" w:fill="F2F2F2" w:themeFill="background1" w:themeFillShade="F2"/>
          </w:tcPr>
          <w:p w14:paraId="41A3146A"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lastRenderedPageBreak/>
              <w:t xml:space="preserve">Kirjeldada, kas on eeldada või on näha riske, mis ohustavad </w:t>
            </w:r>
            <w:r w:rsidRPr="00A959DA">
              <w:rPr>
                <w:rFonts w:asciiTheme="minorHAnsi" w:hAnsiTheme="minorHAnsi"/>
                <w:b/>
                <w:sz w:val="20"/>
                <w:szCs w:val="20"/>
              </w:rPr>
              <w:lastRenderedPageBreak/>
              <w:t>tegevuse/toimingu elluviimist tähtaegselt või üldse</w:t>
            </w:r>
          </w:p>
        </w:tc>
      </w:tr>
      <w:tr w:rsidR="00752040" w:rsidRPr="00A959DA" w14:paraId="523F6945" w14:textId="77777777" w:rsidTr="00066CE5">
        <w:trPr>
          <w:trHeight w:val="28"/>
        </w:trPr>
        <w:tc>
          <w:tcPr>
            <w:tcW w:w="2416" w:type="dxa"/>
            <w:gridSpan w:val="2"/>
            <w:shd w:val="clear" w:color="auto" w:fill="auto"/>
          </w:tcPr>
          <w:p w14:paraId="47502CF5" w14:textId="00AF17E7" w:rsidR="00752040" w:rsidRPr="00DC42D5" w:rsidRDefault="00752040" w:rsidP="00066CE5">
            <w:pPr>
              <w:rPr>
                <w:rFonts w:ascii="Calibri" w:hAnsi="Calibri"/>
                <w:sz w:val="20"/>
                <w:szCs w:val="20"/>
              </w:rPr>
            </w:pPr>
            <w:r w:rsidRPr="00A959DA">
              <w:rPr>
                <w:rFonts w:ascii="Calibri" w:hAnsi="Calibri"/>
                <w:sz w:val="20"/>
                <w:szCs w:val="20"/>
              </w:rPr>
              <w:lastRenderedPageBreak/>
              <w:t>Soetatavad seadmed (loetleda)</w:t>
            </w:r>
          </w:p>
        </w:tc>
        <w:tc>
          <w:tcPr>
            <w:tcW w:w="1805" w:type="dxa"/>
            <w:shd w:val="clear" w:color="auto" w:fill="auto"/>
          </w:tcPr>
          <w:p w14:paraId="69D989FF" w14:textId="77777777" w:rsidR="00752040" w:rsidRPr="00A959DA" w:rsidRDefault="00752040" w:rsidP="00066CE5">
            <w:pPr>
              <w:rPr>
                <w:rFonts w:asciiTheme="minorHAnsi" w:hAnsiTheme="minorHAnsi"/>
                <w:sz w:val="20"/>
                <w:szCs w:val="20"/>
              </w:rPr>
            </w:pPr>
          </w:p>
        </w:tc>
        <w:tc>
          <w:tcPr>
            <w:tcW w:w="1970" w:type="dxa"/>
            <w:shd w:val="clear" w:color="auto" w:fill="auto"/>
          </w:tcPr>
          <w:p w14:paraId="598FE80F" w14:textId="77777777" w:rsidR="00752040" w:rsidRPr="00A959DA" w:rsidRDefault="00752040" w:rsidP="00066CE5">
            <w:pPr>
              <w:rPr>
                <w:rFonts w:asciiTheme="minorHAnsi" w:hAnsiTheme="minorHAnsi"/>
                <w:sz w:val="20"/>
                <w:szCs w:val="20"/>
              </w:rPr>
            </w:pPr>
          </w:p>
        </w:tc>
        <w:tc>
          <w:tcPr>
            <w:tcW w:w="1868" w:type="dxa"/>
            <w:shd w:val="clear" w:color="auto" w:fill="auto"/>
          </w:tcPr>
          <w:p w14:paraId="00C65AEC" w14:textId="77777777" w:rsidR="00752040" w:rsidRPr="00A959DA" w:rsidRDefault="00752040" w:rsidP="00066CE5">
            <w:pPr>
              <w:rPr>
                <w:rFonts w:asciiTheme="minorHAnsi" w:hAnsiTheme="minorHAnsi"/>
                <w:sz w:val="20"/>
                <w:szCs w:val="20"/>
              </w:rPr>
            </w:pPr>
          </w:p>
        </w:tc>
        <w:tc>
          <w:tcPr>
            <w:tcW w:w="1972" w:type="dxa"/>
            <w:shd w:val="clear" w:color="auto" w:fill="auto"/>
          </w:tcPr>
          <w:p w14:paraId="549AD08C" w14:textId="77777777" w:rsidR="00752040" w:rsidRPr="00A959DA" w:rsidRDefault="00752040" w:rsidP="00066CE5">
            <w:pPr>
              <w:rPr>
                <w:rFonts w:asciiTheme="minorHAnsi" w:hAnsiTheme="minorHAnsi"/>
                <w:sz w:val="20"/>
                <w:szCs w:val="20"/>
              </w:rPr>
            </w:pPr>
          </w:p>
        </w:tc>
      </w:tr>
      <w:tr w:rsidR="00752040" w:rsidRPr="00A959DA" w14:paraId="43E413D5" w14:textId="77777777" w:rsidTr="00066CE5">
        <w:trPr>
          <w:trHeight w:val="28"/>
        </w:trPr>
        <w:tc>
          <w:tcPr>
            <w:tcW w:w="2416" w:type="dxa"/>
            <w:gridSpan w:val="2"/>
            <w:shd w:val="clear" w:color="auto" w:fill="auto"/>
          </w:tcPr>
          <w:p w14:paraId="65B65C46" w14:textId="77777777" w:rsidR="00752040" w:rsidRPr="00A959DA" w:rsidRDefault="00752040" w:rsidP="00066CE5">
            <w:pPr>
              <w:rPr>
                <w:rFonts w:ascii="Calibri" w:hAnsi="Calibri"/>
                <w:sz w:val="20"/>
                <w:szCs w:val="20"/>
              </w:rPr>
            </w:pPr>
            <w:r w:rsidRPr="00A959DA">
              <w:rPr>
                <w:rFonts w:ascii="Calibri" w:hAnsi="Calibri"/>
                <w:sz w:val="20"/>
                <w:szCs w:val="20"/>
              </w:rPr>
              <w:t>Ehitustööd (loetleda võimalusel objekti kaupa)</w:t>
            </w:r>
          </w:p>
        </w:tc>
        <w:tc>
          <w:tcPr>
            <w:tcW w:w="1805" w:type="dxa"/>
            <w:shd w:val="clear" w:color="auto" w:fill="auto"/>
          </w:tcPr>
          <w:p w14:paraId="1FFECBF6" w14:textId="77777777" w:rsidR="00752040" w:rsidRPr="00A959DA" w:rsidRDefault="00752040" w:rsidP="00066CE5">
            <w:pPr>
              <w:rPr>
                <w:rFonts w:asciiTheme="minorHAnsi" w:hAnsiTheme="minorHAnsi"/>
                <w:sz w:val="20"/>
                <w:szCs w:val="20"/>
              </w:rPr>
            </w:pPr>
          </w:p>
        </w:tc>
        <w:tc>
          <w:tcPr>
            <w:tcW w:w="1970" w:type="dxa"/>
            <w:shd w:val="clear" w:color="auto" w:fill="auto"/>
          </w:tcPr>
          <w:p w14:paraId="0CE370BD" w14:textId="77777777" w:rsidR="00752040" w:rsidRPr="00A959DA" w:rsidRDefault="00752040" w:rsidP="00066CE5">
            <w:pPr>
              <w:rPr>
                <w:rFonts w:asciiTheme="minorHAnsi" w:hAnsiTheme="minorHAnsi"/>
                <w:sz w:val="20"/>
                <w:szCs w:val="20"/>
              </w:rPr>
            </w:pPr>
          </w:p>
        </w:tc>
        <w:tc>
          <w:tcPr>
            <w:tcW w:w="1868" w:type="dxa"/>
            <w:shd w:val="clear" w:color="auto" w:fill="auto"/>
          </w:tcPr>
          <w:p w14:paraId="0C68CA5F" w14:textId="77777777" w:rsidR="00752040" w:rsidRPr="00A959DA" w:rsidRDefault="00752040" w:rsidP="00066CE5">
            <w:pPr>
              <w:rPr>
                <w:rFonts w:asciiTheme="minorHAnsi" w:hAnsiTheme="minorHAnsi"/>
                <w:sz w:val="20"/>
                <w:szCs w:val="20"/>
              </w:rPr>
            </w:pPr>
          </w:p>
        </w:tc>
        <w:tc>
          <w:tcPr>
            <w:tcW w:w="1972" w:type="dxa"/>
            <w:shd w:val="clear" w:color="auto" w:fill="auto"/>
          </w:tcPr>
          <w:p w14:paraId="2B284B78" w14:textId="77777777" w:rsidR="00752040" w:rsidRPr="00A959DA" w:rsidRDefault="00752040" w:rsidP="00066CE5">
            <w:pPr>
              <w:rPr>
                <w:rFonts w:asciiTheme="minorHAnsi" w:hAnsiTheme="minorHAnsi"/>
                <w:sz w:val="20"/>
                <w:szCs w:val="20"/>
              </w:rPr>
            </w:pPr>
          </w:p>
        </w:tc>
      </w:tr>
      <w:tr w:rsidR="00752040" w:rsidRPr="00A959DA" w14:paraId="56B835D9" w14:textId="77777777" w:rsidTr="00066CE5">
        <w:trPr>
          <w:trHeight w:val="28"/>
        </w:trPr>
        <w:tc>
          <w:tcPr>
            <w:tcW w:w="2416" w:type="dxa"/>
            <w:gridSpan w:val="2"/>
            <w:shd w:val="clear" w:color="auto" w:fill="auto"/>
          </w:tcPr>
          <w:p w14:paraId="1FD9B908" w14:textId="77777777" w:rsidR="00752040" w:rsidRPr="00A959DA" w:rsidRDefault="00752040" w:rsidP="00066CE5">
            <w:pPr>
              <w:rPr>
                <w:rFonts w:ascii="Calibri" w:hAnsi="Calibri"/>
                <w:sz w:val="20"/>
                <w:szCs w:val="20"/>
              </w:rPr>
            </w:pPr>
            <w:r>
              <w:rPr>
                <w:rFonts w:ascii="Calibri" w:hAnsi="Calibri"/>
                <w:sz w:val="20"/>
                <w:szCs w:val="20"/>
              </w:rPr>
              <w:t>…</w:t>
            </w:r>
          </w:p>
        </w:tc>
        <w:tc>
          <w:tcPr>
            <w:tcW w:w="1805" w:type="dxa"/>
            <w:shd w:val="clear" w:color="auto" w:fill="auto"/>
          </w:tcPr>
          <w:p w14:paraId="7E9C3BE6" w14:textId="77777777" w:rsidR="00752040" w:rsidRPr="00A959DA" w:rsidRDefault="00752040" w:rsidP="00066CE5">
            <w:pPr>
              <w:rPr>
                <w:rFonts w:asciiTheme="minorHAnsi" w:hAnsiTheme="minorHAnsi"/>
                <w:sz w:val="20"/>
                <w:szCs w:val="20"/>
              </w:rPr>
            </w:pPr>
          </w:p>
        </w:tc>
        <w:tc>
          <w:tcPr>
            <w:tcW w:w="1970" w:type="dxa"/>
            <w:shd w:val="clear" w:color="auto" w:fill="auto"/>
          </w:tcPr>
          <w:p w14:paraId="4AB2D825" w14:textId="77777777" w:rsidR="00752040" w:rsidRPr="00A959DA" w:rsidRDefault="00752040" w:rsidP="00066CE5">
            <w:pPr>
              <w:rPr>
                <w:rFonts w:asciiTheme="minorHAnsi" w:hAnsiTheme="minorHAnsi"/>
                <w:sz w:val="20"/>
                <w:szCs w:val="20"/>
              </w:rPr>
            </w:pPr>
          </w:p>
        </w:tc>
        <w:tc>
          <w:tcPr>
            <w:tcW w:w="1868" w:type="dxa"/>
            <w:shd w:val="clear" w:color="auto" w:fill="auto"/>
          </w:tcPr>
          <w:p w14:paraId="4A1AEB5E" w14:textId="77777777" w:rsidR="00752040" w:rsidRPr="00A959DA" w:rsidRDefault="00752040" w:rsidP="00066CE5">
            <w:pPr>
              <w:rPr>
                <w:rFonts w:asciiTheme="minorHAnsi" w:hAnsiTheme="minorHAnsi"/>
                <w:sz w:val="20"/>
                <w:szCs w:val="20"/>
              </w:rPr>
            </w:pPr>
          </w:p>
        </w:tc>
        <w:tc>
          <w:tcPr>
            <w:tcW w:w="1972" w:type="dxa"/>
            <w:shd w:val="clear" w:color="auto" w:fill="auto"/>
          </w:tcPr>
          <w:p w14:paraId="05C44C85" w14:textId="77777777" w:rsidR="00752040" w:rsidRPr="00A959DA" w:rsidRDefault="00752040" w:rsidP="00066CE5">
            <w:pPr>
              <w:rPr>
                <w:rFonts w:asciiTheme="minorHAnsi" w:hAnsiTheme="minorHAnsi"/>
                <w:sz w:val="20"/>
                <w:szCs w:val="20"/>
              </w:rPr>
            </w:pPr>
          </w:p>
        </w:tc>
      </w:tr>
      <w:tr w:rsidR="00752040" w:rsidRPr="00A959DA" w14:paraId="2CC50186" w14:textId="77777777" w:rsidTr="00066CE5">
        <w:trPr>
          <w:trHeight w:val="28"/>
        </w:trPr>
        <w:tc>
          <w:tcPr>
            <w:tcW w:w="2416" w:type="dxa"/>
            <w:gridSpan w:val="2"/>
            <w:tcBorders>
              <w:bottom w:val="single" w:sz="4" w:space="0" w:color="auto"/>
            </w:tcBorders>
            <w:shd w:val="clear" w:color="auto" w:fill="auto"/>
          </w:tcPr>
          <w:p w14:paraId="73F6B420" w14:textId="77777777" w:rsidR="00752040" w:rsidRPr="00A959DA" w:rsidRDefault="00752040" w:rsidP="00066CE5">
            <w:pPr>
              <w:rPr>
                <w:rFonts w:ascii="Calibri" w:hAnsi="Calibri"/>
                <w:sz w:val="20"/>
                <w:szCs w:val="20"/>
              </w:rPr>
            </w:pPr>
            <w:r w:rsidRPr="00A959DA">
              <w:rPr>
                <w:rFonts w:ascii="Calibri" w:hAnsi="Calibri"/>
                <w:sz w:val="20"/>
                <w:szCs w:val="20"/>
              </w:rPr>
              <w:t>Ehitus-/ omanikujärelevalve</w:t>
            </w:r>
          </w:p>
          <w:p w14:paraId="5A6917D9" w14:textId="77777777" w:rsidR="00752040" w:rsidRPr="00A959DA" w:rsidRDefault="00752040" w:rsidP="00066CE5">
            <w:pPr>
              <w:rPr>
                <w:rFonts w:ascii="Calibri" w:hAnsi="Calibri"/>
                <w:sz w:val="20"/>
                <w:szCs w:val="20"/>
              </w:rPr>
            </w:pPr>
            <w:r w:rsidRPr="00A959DA">
              <w:rPr>
                <w:rFonts w:ascii="Calibri" w:hAnsi="Calibri"/>
                <w:sz w:val="20"/>
                <w:szCs w:val="20"/>
              </w:rPr>
              <w:t>(loetleda)</w:t>
            </w:r>
          </w:p>
        </w:tc>
        <w:tc>
          <w:tcPr>
            <w:tcW w:w="1805" w:type="dxa"/>
            <w:tcBorders>
              <w:bottom w:val="single" w:sz="4" w:space="0" w:color="auto"/>
            </w:tcBorders>
            <w:shd w:val="clear" w:color="auto" w:fill="auto"/>
          </w:tcPr>
          <w:p w14:paraId="0CC4D326" w14:textId="77777777" w:rsidR="00752040" w:rsidRPr="00A959DA" w:rsidRDefault="00752040" w:rsidP="00066CE5">
            <w:pPr>
              <w:rPr>
                <w:rFonts w:asciiTheme="minorHAnsi" w:hAnsiTheme="minorHAnsi"/>
                <w:sz w:val="20"/>
                <w:szCs w:val="20"/>
              </w:rPr>
            </w:pPr>
          </w:p>
        </w:tc>
        <w:tc>
          <w:tcPr>
            <w:tcW w:w="1970" w:type="dxa"/>
            <w:shd w:val="clear" w:color="auto" w:fill="auto"/>
          </w:tcPr>
          <w:p w14:paraId="75E5212F" w14:textId="77777777" w:rsidR="00752040" w:rsidRPr="00A959DA" w:rsidRDefault="00752040" w:rsidP="00066CE5">
            <w:pPr>
              <w:rPr>
                <w:rFonts w:asciiTheme="minorHAnsi" w:hAnsiTheme="minorHAnsi"/>
                <w:sz w:val="20"/>
                <w:szCs w:val="20"/>
              </w:rPr>
            </w:pPr>
          </w:p>
        </w:tc>
        <w:tc>
          <w:tcPr>
            <w:tcW w:w="1868" w:type="dxa"/>
            <w:shd w:val="clear" w:color="auto" w:fill="auto"/>
          </w:tcPr>
          <w:p w14:paraId="7236F3BE" w14:textId="77777777" w:rsidR="00752040" w:rsidRPr="00A959DA" w:rsidRDefault="00752040" w:rsidP="00066CE5">
            <w:pPr>
              <w:rPr>
                <w:rFonts w:asciiTheme="minorHAnsi" w:hAnsiTheme="minorHAnsi"/>
                <w:sz w:val="20"/>
                <w:szCs w:val="20"/>
              </w:rPr>
            </w:pPr>
          </w:p>
        </w:tc>
        <w:tc>
          <w:tcPr>
            <w:tcW w:w="1972" w:type="dxa"/>
            <w:shd w:val="clear" w:color="auto" w:fill="auto"/>
          </w:tcPr>
          <w:p w14:paraId="4131C0FA" w14:textId="77777777" w:rsidR="00752040" w:rsidRPr="00A959DA" w:rsidRDefault="00752040" w:rsidP="00066CE5">
            <w:pPr>
              <w:rPr>
                <w:rFonts w:asciiTheme="minorHAnsi" w:hAnsiTheme="minorHAnsi"/>
                <w:sz w:val="20"/>
                <w:szCs w:val="20"/>
              </w:rPr>
            </w:pPr>
          </w:p>
        </w:tc>
      </w:tr>
      <w:tr w:rsidR="00752040" w:rsidRPr="00A959DA" w14:paraId="5E08598C" w14:textId="77777777" w:rsidTr="00066CE5">
        <w:trPr>
          <w:trHeight w:val="28"/>
        </w:trPr>
        <w:tc>
          <w:tcPr>
            <w:tcW w:w="2416" w:type="dxa"/>
            <w:gridSpan w:val="2"/>
            <w:tcBorders>
              <w:bottom w:val="single" w:sz="4" w:space="0" w:color="auto"/>
            </w:tcBorders>
            <w:shd w:val="clear" w:color="auto" w:fill="auto"/>
          </w:tcPr>
          <w:p w14:paraId="1CD84F31" w14:textId="77777777" w:rsidR="00752040" w:rsidRPr="00A959DA" w:rsidRDefault="00752040" w:rsidP="00066CE5">
            <w:pPr>
              <w:rPr>
                <w:rFonts w:ascii="Calibri" w:hAnsi="Calibri"/>
                <w:sz w:val="20"/>
                <w:szCs w:val="20"/>
              </w:rPr>
            </w:pPr>
            <w:r>
              <w:rPr>
                <w:rFonts w:ascii="Calibri" w:hAnsi="Calibri"/>
                <w:sz w:val="20"/>
                <w:szCs w:val="20"/>
              </w:rPr>
              <w:t>…</w:t>
            </w:r>
          </w:p>
        </w:tc>
        <w:tc>
          <w:tcPr>
            <w:tcW w:w="1805" w:type="dxa"/>
            <w:tcBorders>
              <w:bottom w:val="single" w:sz="4" w:space="0" w:color="auto"/>
            </w:tcBorders>
            <w:shd w:val="clear" w:color="auto" w:fill="auto"/>
          </w:tcPr>
          <w:p w14:paraId="3162D8A7" w14:textId="77777777" w:rsidR="00752040" w:rsidRPr="00A959DA" w:rsidRDefault="00752040" w:rsidP="00066CE5">
            <w:pPr>
              <w:rPr>
                <w:rFonts w:asciiTheme="minorHAnsi" w:hAnsiTheme="minorHAnsi"/>
                <w:sz w:val="20"/>
                <w:szCs w:val="20"/>
              </w:rPr>
            </w:pPr>
          </w:p>
        </w:tc>
        <w:tc>
          <w:tcPr>
            <w:tcW w:w="1970" w:type="dxa"/>
            <w:shd w:val="clear" w:color="auto" w:fill="auto"/>
          </w:tcPr>
          <w:p w14:paraId="381E4DF1" w14:textId="77777777" w:rsidR="00752040" w:rsidRPr="00A959DA" w:rsidRDefault="00752040" w:rsidP="00066CE5">
            <w:pPr>
              <w:rPr>
                <w:rFonts w:asciiTheme="minorHAnsi" w:hAnsiTheme="minorHAnsi"/>
                <w:sz w:val="20"/>
                <w:szCs w:val="20"/>
              </w:rPr>
            </w:pPr>
          </w:p>
        </w:tc>
        <w:tc>
          <w:tcPr>
            <w:tcW w:w="1868" w:type="dxa"/>
            <w:shd w:val="clear" w:color="auto" w:fill="auto"/>
          </w:tcPr>
          <w:p w14:paraId="7DA0F721" w14:textId="77777777" w:rsidR="00752040" w:rsidRPr="00A959DA" w:rsidRDefault="00752040" w:rsidP="00066CE5">
            <w:pPr>
              <w:rPr>
                <w:rFonts w:asciiTheme="minorHAnsi" w:hAnsiTheme="minorHAnsi"/>
                <w:sz w:val="20"/>
                <w:szCs w:val="20"/>
              </w:rPr>
            </w:pPr>
          </w:p>
        </w:tc>
        <w:tc>
          <w:tcPr>
            <w:tcW w:w="1972" w:type="dxa"/>
            <w:shd w:val="clear" w:color="auto" w:fill="auto"/>
          </w:tcPr>
          <w:p w14:paraId="2335B25D" w14:textId="77777777" w:rsidR="00752040" w:rsidRPr="00A959DA" w:rsidRDefault="00752040" w:rsidP="00066CE5">
            <w:pPr>
              <w:rPr>
                <w:rFonts w:asciiTheme="minorHAnsi" w:hAnsiTheme="minorHAnsi"/>
                <w:sz w:val="20"/>
                <w:szCs w:val="20"/>
              </w:rPr>
            </w:pPr>
          </w:p>
        </w:tc>
      </w:tr>
      <w:tr w:rsidR="00752040" w:rsidRPr="00A959DA" w14:paraId="62986664" w14:textId="77777777" w:rsidTr="00066CE5">
        <w:trPr>
          <w:trHeight w:val="28"/>
        </w:trPr>
        <w:tc>
          <w:tcPr>
            <w:tcW w:w="4221" w:type="dxa"/>
            <w:gridSpan w:val="3"/>
            <w:shd w:val="clear" w:color="auto" w:fill="D9D9D9" w:themeFill="background1" w:themeFillShade="D9"/>
          </w:tcPr>
          <w:p w14:paraId="01603FCE" w14:textId="77777777" w:rsidR="00752040" w:rsidRDefault="00752040" w:rsidP="00066CE5">
            <w:pPr>
              <w:jc w:val="center"/>
              <w:rPr>
                <w:rFonts w:asciiTheme="minorHAnsi" w:hAnsiTheme="minorHAnsi"/>
                <w:b/>
                <w:sz w:val="20"/>
                <w:szCs w:val="20"/>
              </w:rPr>
            </w:pPr>
            <w:r w:rsidRPr="00A959DA">
              <w:rPr>
                <w:rFonts w:asciiTheme="minorHAnsi" w:hAnsiTheme="minorHAnsi"/>
                <w:b/>
                <w:sz w:val="20"/>
                <w:szCs w:val="20"/>
              </w:rPr>
              <w:t xml:space="preserve">PROJEKTI EELDATAV </w:t>
            </w:r>
            <w:r w:rsidRPr="00EA03C9">
              <w:rPr>
                <w:rFonts w:asciiTheme="minorHAnsi" w:hAnsiTheme="minorHAnsi"/>
                <w:b/>
                <w:sz w:val="20"/>
                <w:szCs w:val="20"/>
                <w:u w:val="single"/>
              </w:rPr>
              <w:t>ABIKÕLBLIK</w:t>
            </w:r>
          </w:p>
          <w:p w14:paraId="647C838C" w14:textId="77777777" w:rsidR="00752040" w:rsidRDefault="00752040" w:rsidP="00066CE5">
            <w:pPr>
              <w:jc w:val="center"/>
              <w:rPr>
                <w:rFonts w:asciiTheme="minorHAnsi" w:hAnsiTheme="minorHAnsi"/>
                <w:b/>
                <w:sz w:val="20"/>
                <w:szCs w:val="20"/>
              </w:rPr>
            </w:pPr>
            <w:r w:rsidRPr="00A959DA">
              <w:rPr>
                <w:rFonts w:asciiTheme="minorHAnsi" w:hAnsiTheme="minorHAnsi"/>
                <w:b/>
                <w:sz w:val="20"/>
                <w:szCs w:val="20"/>
              </w:rPr>
              <w:t>MAKSUMUS KOKKU</w:t>
            </w:r>
          </w:p>
          <w:p w14:paraId="17CF772B" w14:textId="77777777" w:rsidR="00752040" w:rsidRPr="00A959DA" w:rsidRDefault="00752040" w:rsidP="00066CE5">
            <w:pPr>
              <w:jc w:val="center"/>
              <w:rPr>
                <w:rFonts w:asciiTheme="minorHAnsi" w:hAnsiTheme="minorHAnsi"/>
                <w:b/>
                <w:sz w:val="20"/>
                <w:szCs w:val="20"/>
              </w:rPr>
            </w:pPr>
            <w:r>
              <w:rPr>
                <w:rFonts w:asciiTheme="minorHAnsi" w:hAnsiTheme="minorHAnsi"/>
                <w:b/>
                <w:sz w:val="20"/>
                <w:szCs w:val="20"/>
              </w:rPr>
              <w:t>(</w:t>
            </w:r>
            <w:r w:rsidRPr="00925CCD">
              <w:rPr>
                <w:rFonts w:asciiTheme="minorHAnsi" w:hAnsiTheme="minorHAnsi"/>
                <w:b/>
                <w:color w:val="FF0000"/>
                <w:sz w:val="20"/>
                <w:szCs w:val="20"/>
              </w:rPr>
              <w:t>ilma</w:t>
            </w:r>
            <w:r>
              <w:rPr>
                <w:rFonts w:asciiTheme="minorHAnsi" w:hAnsiTheme="minorHAnsi"/>
                <w:b/>
                <w:sz w:val="20"/>
                <w:szCs w:val="20"/>
              </w:rPr>
              <w:t xml:space="preserve"> käibemaksuta)</w:t>
            </w:r>
          </w:p>
        </w:tc>
        <w:tc>
          <w:tcPr>
            <w:tcW w:w="5810" w:type="dxa"/>
            <w:gridSpan w:val="3"/>
            <w:shd w:val="clear" w:color="auto" w:fill="auto"/>
          </w:tcPr>
          <w:p w14:paraId="0D1B5B61" w14:textId="77777777" w:rsidR="00752040" w:rsidRPr="00A959DA" w:rsidRDefault="00752040" w:rsidP="00066CE5">
            <w:pPr>
              <w:rPr>
                <w:rFonts w:asciiTheme="minorHAnsi" w:hAnsiTheme="minorHAnsi"/>
                <w:b/>
                <w:sz w:val="20"/>
                <w:szCs w:val="20"/>
              </w:rPr>
            </w:pPr>
          </w:p>
          <w:p w14:paraId="6D8D58E6"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t xml:space="preserve">                      …………… eurot</w:t>
            </w:r>
          </w:p>
        </w:tc>
      </w:tr>
      <w:tr w:rsidR="00752040" w:rsidRPr="00DF4BEE" w14:paraId="4FA6A4D3" w14:textId="77777777" w:rsidTr="00066CE5">
        <w:trPr>
          <w:trHeight w:val="28"/>
        </w:trPr>
        <w:tc>
          <w:tcPr>
            <w:tcW w:w="4221" w:type="dxa"/>
            <w:gridSpan w:val="3"/>
            <w:shd w:val="clear" w:color="auto" w:fill="auto"/>
          </w:tcPr>
          <w:p w14:paraId="0B9CE778" w14:textId="77777777" w:rsidR="00752040" w:rsidRPr="00DF4BEE" w:rsidRDefault="00752040" w:rsidP="00066CE5">
            <w:pPr>
              <w:rPr>
                <w:rFonts w:asciiTheme="minorHAnsi" w:hAnsiTheme="minorHAnsi"/>
                <w:b/>
                <w:bCs/>
                <w:sz w:val="20"/>
                <w:szCs w:val="20"/>
              </w:rPr>
            </w:pPr>
            <w:r w:rsidRPr="00DF4BEE">
              <w:rPr>
                <w:rFonts w:ascii="Calibri" w:hAnsi="Calibri"/>
                <w:b/>
                <w:bCs/>
                <w:sz w:val="20"/>
                <w:szCs w:val="20"/>
              </w:rPr>
              <w:t>Abikõlblik käibemaks (riigiasutus, KOV)</w:t>
            </w:r>
          </w:p>
        </w:tc>
        <w:tc>
          <w:tcPr>
            <w:tcW w:w="5810" w:type="dxa"/>
            <w:gridSpan w:val="3"/>
            <w:shd w:val="clear" w:color="auto" w:fill="auto"/>
          </w:tcPr>
          <w:p w14:paraId="1D68919B" w14:textId="77777777" w:rsidR="00752040" w:rsidRPr="00DF4BEE" w:rsidRDefault="00752040" w:rsidP="00066CE5">
            <w:pPr>
              <w:rPr>
                <w:rFonts w:asciiTheme="minorHAnsi" w:hAnsiTheme="minorHAnsi"/>
                <w:b/>
                <w:bCs/>
                <w:sz w:val="20"/>
                <w:szCs w:val="20"/>
              </w:rPr>
            </w:pPr>
            <w:r w:rsidRPr="00DF4BEE">
              <w:rPr>
                <w:rFonts w:asciiTheme="minorHAnsi" w:hAnsiTheme="minorHAnsi"/>
                <w:b/>
                <w:bCs/>
                <w:sz w:val="20"/>
                <w:szCs w:val="20"/>
              </w:rPr>
              <w:t xml:space="preserve">                      .…………. eurot</w:t>
            </w:r>
          </w:p>
        </w:tc>
      </w:tr>
      <w:tr w:rsidR="00752040" w:rsidRPr="00A959DA" w14:paraId="1AC06575" w14:textId="77777777" w:rsidTr="00066CE5">
        <w:tc>
          <w:tcPr>
            <w:tcW w:w="704" w:type="dxa"/>
            <w:shd w:val="clear" w:color="auto" w:fill="auto"/>
          </w:tcPr>
          <w:p w14:paraId="3D70473E" w14:textId="77777777" w:rsidR="00752040" w:rsidRPr="00A959DA" w:rsidRDefault="00752040" w:rsidP="00066CE5">
            <w:pPr>
              <w:pStyle w:val="Loendilik"/>
              <w:numPr>
                <w:ilvl w:val="0"/>
                <w:numId w:val="13"/>
              </w:numPr>
              <w:tabs>
                <w:tab w:val="clear" w:pos="720"/>
                <w:tab w:val="num" w:pos="142"/>
              </w:tabs>
              <w:ind w:left="142" w:firstLine="0"/>
              <w:rPr>
                <w:rFonts w:asciiTheme="minorHAnsi" w:hAnsiTheme="minorHAnsi"/>
              </w:rPr>
            </w:pPr>
          </w:p>
        </w:tc>
        <w:tc>
          <w:tcPr>
            <w:tcW w:w="3517" w:type="dxa"/>
            <w:gridSpan w:val="2"/>
            <w:shd w:val="clear" w:color="auto" w:fill="D9D9D9" w:themeFill="background1" w:themeFillShade="D9"/>
          </w:tcPr>
          <w:p w14:paraId="1769F98E" w14:textId="60CE5DD1" w:rsidR="00752040" w:rsidRPr="00A959DA" w:rsidRDefault="00752040" w:rsidP="00066CE5">
            <w:pPr>
              <w:rPr>
                <w:rFonts w:asciiTheme="minorHAnsi" w:hAnsiTheme="minorHAnsi"/>
                <w:sz w:val="20"/>
                <w:szCs w:val="20"/>
              </w:rPr>
            </w:pPr>
            <w:r w:rsidRPr="00A959DA">
              <w:rPr>
                <w:rFonts w:asciiTheme="minorHAnsi" w:hAnsiTheme="minorHAnsi"/>
                <w:sz w:val="20"/>
                <w:szCs w:val="20"/>
              </w:rPr>
              <w:t>Taotletav toetuse osakaal % abikõlblikest kuludest</w:t>
            </w:r>
            <w:r>
              <w:rPr>
                <w:rFonts w:asciiTheme="minorHAnsi" w:hAnsiTheme="minorHAnsi"/>
                <w:sz w:val="20"/>
                <w:szCs w:val="20"/>
              </w:rPr>
              <w:t xml:space="preserve"> (max </w:t>
            </w:r>
            <w:r w:rsidR="005B3C4A">
              <w:rPr>
                <w:rFonts w:asciiTheme="minorHAnsi" w:hAnsiTheme="minorHAnsi"/>
                <w:sz w:val="20"/>
                <w:szCs w:val="20"/>
              </w:rPr>
              <w:t>70</w:t>
            </w:r>
            <w:r>
              <w:rPr>
                <w:rFonts w:asciiTheme="minorHAnsi" w:hAnsiTheme="minorHAnsi"/>
                <w:sz w:val="20"/>
                <w:szCs w:val="20"/>
              </w:rPr>
              <w:t>%)</w:t>
            </w:r>
          </w:p>
          <w:p w14:paraId="579782DE" w14:textId="1E053DF1" w:rsidR="00752040" w:rsidRPr="00A959DA" w:rsidRDefault="00752040" w:rsidP="00066CE5">
            <w:pPr>
              <w:rPr>
                <w:rFonts w:asciiTheme="minorHAnsi" w:hAnsiTheme="minorHAnsi"/>
                <w:sz w:val="16"/>
                <w:szCs w:val="16"/>
              </w:rPr>
            </w:pPr>
          </w:p>
        </w:tc>
        <w:tc>
          <w:tcPr>
            <w:tcW w:w="5810" w:type="dxa"/>
            <w:gridSpan w:val="3"/>
            <w:shd w:val="clear" w:color="auto" w:fill="auto"/>
          </w:tcPr>
          <w:p w14:paraId="6A846705"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 xml:space="preserve"> </w:t>
            </w:r>
          </w:p>
          <w:p w14:paraId="74712BFD" w14:textId="77777777" w:rsidR="00752040" w:rsidRPr="00A959DA" w:rsidRDefault="00752040" w:rsidP="00066CE5">
            <w:pPr>
              <w:rPr>
                <w:rFonts w:asciiTheme="minorHAnsi" w:hAnsiTheme="minorHAnsi"/>
                <w:b/>
                <w:sz w:val="20"/>
                <w:szCs w:val="20"/>
              </w:rPr>
            </w:pPr>
            <w:r w:rsidRPr="00A959DA">
              <w:rPr>
                <w:rFonts w:asciiTheme="minorHAnsi" w:hAnsiTheme="minorHAnsi"/>
                <w:b/>
                <w:sz w:val="20"/>
                <w:szCs w:val="20"/>
              </w:rPr>
              <w:t xml:space="preserve">                      ……………. %</w:t>
            </w:r>
          </w:p>
          <w:p w14:paraId="34B18ECF" w14:textId="77777777" w:rsidR="00752040" w:rsidRPr="00A959DA" w:rsidRDefault="00752040" w:rsidP="00066CE5">
            <w:pPr>
              <w:rPr>
                <w:rFonts w:asciiTheme="minorHAnsi" w:hAnsiTheme="minorHAnsi"/>
                <w:sz w:val="20"/>
                <w:szCs w:val="20"/>
              </w:rPr>
            </w:pPr>
          </w:p>
        </w:tc>
      </w:tr>
      <w:tr w:rsidR="00752040" w:rsidRPr="00A959DA" w14:paraId="3B314ACC" w14:textId="77777777" w:rsidTr="00066CE5">
        <w:tc>
          <w:tcPr>
            <w:tcW w:w="704" w:type="dxa"/>
            <w:shd w:val="clear" w:color="auto" w:fill="auto"/>
          </w:tcPr>
          <w:p w14:paraId="6200ED34" w14:textId="77777777" w:rsidR="00752040" w:rsidRPr="00A959DA" w:rsidRDefault="00752040" w:rsidP="00066CE5">
            <w:pPr>
              <w:pStyle w:val="Loendilik"/>
              <w:numPr>
                <w:ilvl w:val="0"/>
                <w:numId w:val="13"/>
              </w:numPr>
              <w:tabs>
                <w:tab w:val="clear" w:pos="720"/>
                <w:tab w:val="num" w:pos="142"/>
              </w:tabs>
              <w:ind w:left="142" w:firstLine="0"/>
              <w:rPr>
                <w:rFonts w:asciiTheme="minorHAnsi" w:hAnsiTheme="minorHAnsi"/>
              </w:rPr>
            </w:pPr>
          </w:p>
        </w:tc>
        <w:tc>
          <w:tcPr>
            <w:tcW w:w="3517" w:type="dxa"/>
            <w:gridSpan w:val="2"/>
            <w:shd w:val="clear" w:color="auto" w:fill="D9D9D9" w:themeFill="background1" w:themeFillShade="D9"/>
          </w:tcPr>
          <w:p w14:paraId="5898CA77" w14:textId="77777777" w:rsidR="00752040" w:rsidRPr="00A959DA" w:rsidRDefault="00752040" w:rsidP="00066CE5">
            <w:pPr>
              <w:rPr>
                <w:rFonts w:asciiTheme="minorHAnsi" w:hAnsiTheme="minorHAnsi"/>
                <w:sz w:val="20"/>
                <w:szCs w:val="20"/>
              </w:rPr>
            </w:pPr>
            <w:r w:rsidRPr="00A959DA">
              <w:rPr>
                <w:rFonts w:asciiTheme="minorHAnsi" w:hAnsiTheme="minorHAnsi"/>
                <w:sz w:val="20"/>
                <w:szCs w:val="20"/>
              </w:rPr>
              <w:t>Projekti eeldatava maksumuse arvutamise metoodika kirjeldus.</w:t>
            </w:r>
          </w:p>
        </w:tc>
        <w:tc>
          <w:tcPr>
            <w:tcW w:w="5810" w:type="dxa"/>
            <w:gridSpan w:val="3"/>
            <w:shd w:val="clear" w:color="auto" w:fill="auto"/>
          </w:tcPr>
          <w:p w14:paraId="789C2A9E" w14:textId="77777777" w:rsidR="00752040" w:rsidRPr="00A959DA" w:rsidRDefault="00752040" w:rsidP="00066CE5">
            <w:pPr>
              <w:rPr>
                <w:rFonts w:ascii="Calibri" w:hAnsi="Calibri"/>
                <w:bCs/>
                <w:sz w:val="16"/>
                <w:szCs w:val="16"/>
              </w:rPr>
            </w:pPr>
            <w:r w:rsidRPr="00A959DA">
              <w:rPr>
                <w:rFonts w:ascii="Calibri" w:hAnsi="Calibri"/>
                <w:bCs/>
                <w:sz w:val="16"/>
                <w:szCs w:val="16"/>
              </w:rPr>
              <w:t>Kas on arvestatud ehitushinnaindeksi muutumisega ajas ja ruumis? Millel põhineb punktis 4.1 toodud eelarve (nt pakkumised, maksumuse eeluuring, riigihange – näidata eraldi eri komplekstööde lõikes)?</w:t>
            </w:r>
          </w:p>
          <w:p w14:paraId="1A1BE51D" w14:textId="77777777" w:rsidR="00752040" w:rsidRPr="00A959DA" w:rsidRDefault="00752040" w:rsidP="00066CE5">
            <w:pPr>
              <w:rPr>
                <w:rFonts w:asciiTheme="minorHAnsi" w:hAnsiTheme="minorHAnsi"/>
                <w:sz w:val="20"/>
                <w:szCs w:val="20"/>
              </w:rPr>
            </w:pPr>
          </w:p>
        </w:tc>
      </w:tr>
    </w:tbl>
    <w:p w14:paraId="6D0F55F7" w14:textId="77777777" w:rsidR="00752040" w:rsidRPr="00A959DA" w:rsidRDefault="00752040" w:rsidP="00752040">
      <w:pPr>
        <w:rPr>
          <w:rFonts w:asciiTheme="minorHAnsi" w:hAnsiTheme="minorHAnsi"/>
        </w:rPr>
      </w:pPr>
    </w:p>
    <w:tbl>
      <w:tblPr>
        <w:tblStyle w:val="Kontuurtabel"/>
        <w:tblW w:w="10031" w:type="dxa"/>
        <w:tblLook w:val="04A0" w:firstRow="1" w:lastRow="0" w:firstColumn="1" w:lastColumn="0" w:noHBand="0" w:noVBand="1"/>
      </w:tblPr>
      <w:tblGrid>
        <w:gridCol w:w="1024"/>
        <w:gridCol w:w="9007"/>
      </w:tblGrid>
      <w:tr w:rsidR="00752040" w:rsidRPr="00A959DA" w14:paraId="7090FEE9" w14:textId="77777777" w:rsidTr="00066CE5">
        <w:tc>
          <w:tcPr>
            <w:tcW w:w="704" w:type="dxa"/>
            <w:tcBorders>
              <w:bottom w:val="single" w:sz="4" w:space="0" w:color="auto"/>
            </w:tcBorders>
            <w:shd w:val="clear" w:color="auto" w:fill="auto"/>
          </w:tcPr>
          <w:p w14:paraId="0061C71E" w14:textId="77777777" w:rsidR="00752040" w:rsidRPr="00A959DA" w:rsidRDefault="00752040" w:rsidP="00066CE5">
            <w:pPr>
              <w:numPr>
                <w:ilvl w:val="0"/>
                <w:numId w:val="1"/>
              </w:numPr>
              <w:ind w:left="0" w:firstLine="0"/>
              <w:rPr>
                <w:rFonts w:asciiTheme="minorHAnsi" w:hAnsiTheme="minorHAnsi"/>
              </w:rPr>
            </w:pPr>
          </w:p>
        </w:tc>
        <w:tc>
          <w:tcPr>
            <w:tcW w:w="9327" w:type="dxa"/>
            <w:tcBorders>
              <w:bottom w:val="single" w:sz="4" w:space="0" w:color="auto"/>
            </w:tcBorders>
            <w:shd w:val="clear" w:color="auto" w:fill="D9D9D9" w:themeFill="background1" w:themeFillShade="D9"/>
          </w:tcPr>
          <w:p w14:paraId="42206A0B" w14:textId="77777777" w:rsidR="00752040" w:rsidRPr="00A959DA" w:rsidRDefault="00752040" w:rsidP="00066CE5">
            <w:pPr>
              <w:rPr>
                <w:rFonts w:asciiTheme="minorHAnsi" w:hAnsiTheme="minorHAnsi"/>
                <w:b/>
              </w:rPr>
            </w:pPr>
            <w:r>
              <w:rPr>
                <w:rFonts w:asciiTheme="minorHAnsi" w:hAnsiTheme="minorHAnsi"/>
                <w:b/>
              </w:rPr>
              <w:t>HINNANG PROJEKTI TASUVUSELE</w:t>
            </w:r>
          </w:p>
        </w:tc>
      </w:tr>
      <w:tr w:rsidR="00752040" w:rsidRPr="00A959DA" w14:paraId="1AC175D3" w14:textId="77777777" w:rsidTr="00066CE5">
        <w:tc>
          <w:tcPr>
            <w:tcW w:w="704" w:type="dxa"/>
            <w:shd w:val="clear" w:color="auto" w:fill="auto"/>
          </w:tcPr>
          <w:p w14:paraId="059033D9" w14:textId="77777777" w:rsidR="00752040" w:rsidRPr="001F3A11" w:rsidRDefault="00752040" w:rsidP="00066CE5">
            <w:pPr>
              <w:pStyle w:val="Loendilik"/>
              <w:numPr>
                <w:ilvl w:val="0"/>
                <w:numId w:val="23"/>
              </w:numPr>
              <w:tabs>
                <w:tab w:val="clear" w:pos="720"/>
                <w:tab w:val="num" w:pos="459"/>
              </w:tabs>
              <w:ind w:left="459" w:hanging="283"/>
              <w:rPr>
                <w:rFonts w:asciiTheme="minorHAnsi" w:hAnsiTheme="minorHAnsi"/>
                <w:sz w:val="16"/>
                <w:szCs w:val="16"/>
              </w:rPr>
            </w:pPr>
          </w:p>
        </w:tc>
        <w:tc>
          <w:tcPr>
            <w:tcW w:w="9327" w:type="dxa"/>
            <w:shd w:val="clear" w:color="auto" w:fill="auto"/>
          </w:tcPr>
          <w:p w14:paraId="0821C169" w14:textId="4A26081D" w:rsidR="00752040" w:rsidRDefault="00752040" w:rsidP="00066CE5">
            <w:pPr>
              <w:rPr>
                <w:rFonts w:asciiTheme="minorHAnsi" w:hAnsiTheme="minorHAnsi"/>
                <w:sz w:val="20"/>
                <w:szCs w:val="20"/>
              </w:rPr>
            </w:pPr>
            <w:r w:rsidRPr="001F3A11">
              <w:rPr>
                <w:rFonts w:asciiTheme="minorHAnsi" w:hAnsiTheme="minorHAnsi"/>
                <w:sz w:val="20"/>
                <w:szCs w:val="20"/>
              </w:rPr>
              <w:t xml:space="preserve">Projekti </w:t>
            </w:r>
            <w:r>
              <w:rPr>
                <w:rFonts w:asciiTheme="minorHAnsi" w:hAnsiTheme="minorHAnsi"/>
                <w:sz w:val="20"/>
                <w:szCs w:val="20"/>
              </w:rPr>
              <w:t xml:space="preserve">eeldatavad kulud ning </w:t>
            </w:r>
            <w:r w:rsidRPr="001F3A11">
              <w:rPr>
                <w:rFonts w:asciiTheme="minorHAnsi" w:hAnsiTheme="minorHAnsi"/>
                <w:sz w:val="20"/>
                <w:szCs w:val="20"/>
              </w:rPr>
              <w:t>finantstulud ja sotsiaalmajanduslikud tulud rahalises väärtuses ning hinnangu metoodika</w:t>
            </w:r>
            <w:r>
              <w:rPr>
                <w:rFonts w:asciiTheme="minorHAnsi" w:hAnsiTheme="minorHAnsi"/>
                <w:sz w:val="20"/>
                <w:szCs w:val="20"/>
              </w:rPr>
              <w:t>.</w:t>
            </w:r>
            <w:r w:rsidRPr="001F3A11">
              <w:rPr>
                <w:rFonts w:asciiTheme="minorHAnsi" w:hAnsiTheme="minorHAnsi"/>
                <w:sz w:val="20"/>
                <w:szCs w:val="20"/>
              </w:rPr>
              <w:t xml:space="preserve"> </w:t>
            </w:r>
          </w:p>
          <w:p w14:paraId="301217E7" w14:textId="20E6E8FE" w:rsidR="005B3C4A" w:rsidRDefault="005B3C4A" w:rsidP="00066CE5">
            <w:pPr>
              <w:rPr>
                <w:rFonts w:asciiTheme="minorHAnsi" w:hAnsiTheme="minorHAnsi"/>
                <w:sz w:val="20"/>
                <w:szCs w:val="20"/>
              </w:rPr>
            </w:pPr>
            <w:r>
              <w:rPr>
                <w:rFonts w:asciiTheme="minorHAnsi" w:hAnsiTheme="minorHAnsi"/>
                <w:sz w:val="20"/>
                <w:szCs w:val="20"/>
              </w:rPr>
              <w:t>Välja tuua eeldatav tulude-kulude suhtarv.</w:t>
            </w:r>
          </w:p>
          <w:p w14:paraId="55852F44" w14:textId="7A516DE3" w:rsidR="005B3C4A" w:rsidRPr="001F3A11" w:rsidRDefault="005B3C4A" w:rsidP="00066CE5">
            <w:pPr>
              <w:rPr>
                <w:rFonts w:asciiTheme="minorHAnsi" w:hAnsiTheme="minorHAnsi"/>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 xml:space="preserve">projektide </w:t>
            </w:r>
            <w:r w:rsidR="003F70EE">
              <w:rPr>
                <w:rFonts w:asciiTheme="minorHAnsi" w:hAnsiTheme="minorHAnsi"/>
                <w:i/>
                <w:color w:val="00B050"/>
                <w:sz w:val="20"/>
                <w:szCs w:val="20"/>
              </w:rPr>
              <w:t>kvalifitseerimisel</w:t>
            </w:r>
          </w:p>
          <w:p w14:paraId="120587C1" w14:textId="77777777" w:rsidR="00752040" w:rsidRPr="001F3A11" w:rsidRDefault="00752040" w:rsidP="00066CE5">
            <w:pPr>
              <w:rPr>
                <w:rFonts w:ascii="Calibri" w:hAnsi="Calibri"/>
                <w:bCs/>
                <w:sz w:val="16"/>
                <w:szCs w:val="16"/>
              </w:rPr>
            </w:pPr>
          </w:p>
          <w:p w14:paraId="7935A9D6" w14:textId="77777777" w:rsidR="00752040" w:rsidRPr="001F3A11" w:rsidRDefault="00752040" w:rsidP="00066CE5">
            <w:pPr>
              <w:rPr>
                <w:rFonts w:ascii="Calibri" w:hAnsi="Calibri"/>
                <w:sz w:val="16"/>
                <w:szCs w:val="16"/>
              </w:rPr>
            </w:pPr>
            <w:r w:rsidRPr="2722358F">
              <w:rPr>
                <w:rFonts w:ascii="Calibri" w:hAnsi="Calibri"/>
                <w:sz w:val="16"/>
                <w:szCs w:val="16"/>
              </w:rPr>
              <w:t>(Lähtuma peab tulu-kulu analüüsi põhimõtetest. Esmastes arvutustes kasutatakse</w:t>
            </w:r>
            <w:r w:rsidRPr="128A5879">
              <w:rPr>
                <w:rFonts w:ascii="Calibri" w:hAnsi="Calibri"/>
                <w:sz w:val="16"/>
                <w:szCs w:val="16"/>
              </w:rPr>
              <w:t xml:space="preserve"> </w:t>
            </w:r>
            <w:r w:rsidRPr="2722358F">
              <w:rPr>
                <w:rFonts w:ascii="Calibri" w:hAnsi="Calibri"/>
                <w:sz w:val="16"/>
                <w:szCs w:val="16"/>
              </w:rPr>
              <w:t xml:space="preserve">reaalset diskontomäära </w:t>
            </w:r>
            <w:r w:rsidRPr="2722358F">
              <w:rPr>
                <w:rFonts w:ascii="Calibri" w:hAnsi="Calibri"/>
                <w:b/>
                <w:bCs/>
                <w:sz w:val="16"/>
                <w:szCs w:val="16"/>
              </w:rPr>
              <w:t>4%</w:t>
            </w:r>
            <w:r w:rsidRPr="2722358F">
              <w:rPr>
                <w:rFonts w:ascii="Calibri" w:hAnsi="Calibri"/>
                <w:sz w:val="16"/>
                <w:szCs w:val="16"/>
              </w:rPr>
              <w:t>, arvutustes</w:t>
            </w:r>
            <w:r>
              <w:rPr>
                <w:rStyle w:val="Allmrkuseviide"/>
                <w:bCs/>
                <w:sz w:val="16"/>
                <w:szCs w:val="16"/>
              </w:rPr>
              <w:footnoteReference w:id="18"/>
            </w:r>
            <w:r w:rsidRPr="2722358F">
              <w:rPr>
                <w:rFonts w:ascii="Calibri" w:hAnsi="Calibri"/>
                <w:sz w:val="16"/>
                <w:szCs w:val="16"/>
              </w:rPr>
              <w:t xml:space="preserve"> peab välja tooma peamiste tulude ja kulude tekkimise eeldused (sh prognoosid tuleviku kohta), jälgitav peab olema arvutuskäik ning välja toodud lõpptulemused (sh projekti tasuvuse näitajad, finantseerimisvajak jne). Kui pole finantstulu, siis muu mõju/tulu – kaudne tulu või kuidas soosib kaudselt tulude suurendamist, prognoositavad tulu tõus, efektiivsem töö, ajasääst jmt)</w:t>
            </w:r>
          </w:p>
        </w:tc>
      </w:tr>
      <w:tr w:rsidR="00752040" w:rsidRPr="00A959DA" w14:paraId="424EDF73" w14:textId="77777777" w:rsidTr="00066CE5">
        <w:tc>
          <w:tcPr>
            <w:tcW w:w="704" w:type="dxa"/>
            <w:shd w:val="clear" w:color="auto" w:fill="auto"/>
          </w:tcPr>
          <w:p w14:paraId="0AD1D588" w14:textId="77777777" w:rsidR="00752040" w:rsidRPr="001F3A11" w:rsidRDefault="00752040" w:rsidP="00066CE5">
            <w:pPr>
              <w:pStyle w:val="Loendilik"/>
              <w:numPr>
                <w:ilvl w:val="0"/>
                <w:numId w:val="23"/>
              </w:numPr>
              <w:tabs>
                <w:tab w:val="clear" w:pos="720"/>
                <w:tab w:val="num" w:pos="459"/>
              </w:tabs>
              <w:ind w:left="459" w:hanging="283"/>
              <w:rPr>
                <w:rFonts w:asciiTheme="minorHAnsi" w:hAnsiTheme="minorHAnsi"/>
                <w:sz w:val="16"/>
                <w:szCs w:val="16"/>
              </w:rPr>
            </w:pPr>
            <w:r>
              <w:rPr>
                <w:rStyle w:val="Allmrkuseviide"/>
                <w:sz w:val="16"/>
                <w:szCs w:val="16"/>
              </w:rPr>
              <w:footnoteReference w:id="19"/>
            </w:r>
          </w:p>
        </w:tc>
        <w:tc>
          <w:tcPr>
            <w:tcW w:w="9327" w:type="dxa"/>
            <w:shd w:val="clear" w:color="auto" w:fill="auto"/>
          </w:tcPr>
          <w:p w14:paraId="2EF96686" w14:textId="3D80F689" w:rsidR="00752040" w:rsidRDefault="00752040" w:rsidP="00066CE5">
            <w:pPr>
              <w:rPr>
                <w:rFonts w:asciiTheme="minorHAnsi" w:hAnsiTheme="minorHAnsi"/>
                <w:sz w:val="20"/>
                <w:szCs w:val="20"/>
              </w:rPr>
            </w:pPr>
            <w:r>
              <w:rPr>
                <w:rFonts w:asciiTheme="minorHAnsi" w:hAnsiTheme="minorHAnsi"/>
                <w:sz w:val="20"/>
                <w:szCs w:val="20"/>
              </w:rPr>
              <w:t>Eeldatav positiivne mõju looduskeskkonnale. Võimalusel esitada mõju rahalises väärtuses ja tuua tähtsaimad mõjuindikaatorite väärtused kontrollaastate lõikes (2021/2024/2029).</w:t>
            </w:r>
          </w:p>
          <w:p w14:paraId="177ECB3A" w14:textId="7327D9C7" w:rsidR="005B3C4A" w:rsidRDefault="005B3C4A" w:rsidP="00066CE5">
            <w:pPr>
              <w:rPr>
                <w:rFonts w:asciiTheme="minorHAnsi" w:hAnsiTheme="minorHAnsi"/>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kompleksselt projektide eelistusnimekirja koostamisel</w:t>
            </w:r>
          </w:p>
          <w:p w14:paraId="30DEEB49" w14:textId="77777777" w:rsidR="00752040" w:rsidRDefault="00752040" w:rsidP="00066CE5">
            <w:pPr>
              <w:rPr>
                <w:rFonts w:asciiTheme="minorHAnsi" w:hAnsiTheme="minorHAnsi"/>
                <w:sz w:val="20"/>
                <w:szCs w:val="20"/>
              </w:rPr>
            </w:pPr>
          </w:p>
          <w:p w14:paraId="72F529BB" w14:textId="77777777" w:rsidR="00752040" w:rsidRPr="001F3A11" w:rsidRDefault="00752040" w:rsidP="00066CE5">
            <w:pPr>
              <w:rPr>
                <w:rFonts w:asciiTheme="minorHAnsi" w:hAnsiTheme="minorHAnsi"/>
                <w:sz w:val="20"/>
                <w:szCs w:val="20"/>
              </w:rPr>
            </w:pPr>
            <w:r w:rsidRPr="00456F45">
              <w:rPr>
                <w:rFonts w:ascii="Calibri" w:hAnsi="Calibri"/>
                <w:bCs/>
                <w:sz w:val="16"/>
                <w:szCs w:val="16"/>
              </w:rPr>
              <w:t>(</w:t>
            </w:r>
            <w:r>
              <w:rPr>
                <w:rFonts w:ascii="Calibri" w:hAnsi="Calibri"/>
                <w:bCs/>
                <w:sz w:val="16"/>
                <w:szCs w:val="16"/>
              </w:rPr>
              <w:t xml:space="preserve">Kliimapoliitika. </w:t>
            </w:r>
            <w:r w:rsidRPr="00456F45">
              <w:rPr>
                <w:rFonts w:ascii="Calibri" w:hAnsi="Calibri"/>
                <w:bCs/>
                <w:sz w:val="16"/>
                <w:szCs w:val="16"/>
              </w:rPr>
              <w:t>Võtta arvesse CO</w:t>
            </w:r>
            <w:r w:rsidRPr="00456F45">
              <w:rPr>
                <w:rFonts w:ascii="Calibri" w:hAnsi="Calibri"/>
                <w:bCs/>
                <w:sz w:val="16"/>
                <w:szCs w:val="16"/>
                <w:vertAlign w:val="subscript"/>
              </w:rPr>
              <w:t>2</w:t>
            </w:r>
            <w:r w:rsidRPr="00456F45">
              <w:rPr>
                <w:rFonts w:ascii="Calibri" w:hAnsi="Calibri"/>
                <w:bCs/>
                <w:sz w:val="16"/>
                <w:szCs w:val="16"/>
              </w:rPr>
              <w:t>, NO</w:t>
            </w:r>
            <w:r w:rsidRPr="00456F45">
              <w:rPr>
                <w:rFonts w:ascii="Calibri" w:hAnsi="Calibri"/>
                <w:bCs/>
                <w:sz w:val="16"/>
                <w:szCs w:val="16"/>
                <w:vertAlign w:val="subscript"/>
              </w:rPr>
              <w:t>x</w:t>
            </w:r>
            <w:r w:rsidRPr="00456F45">
              <w:rPr>
                <w:rFonts w:ascii="Calibri" w:hAnsi="Calibri"/>
                <w:bCs/>
                <w:sz w:val="16"/>
                <w:szCs w:val="16"/>
              </w:rPr>
              <w:t xml:space="preserve"> jt vähenemise eeldust,</w:t>
            </w:r>
            <w:r>
              <w:rPr>
                <w:rFonts w:ascii="Calibri" w:hAnsi="Calibri"/>
                <w:bCs/>
                <w:sz w:val="16"/>
                <w:szCs w:val="16"/>
              </w:rPr>
              <w:t xml:space="preserve"> rajatiste keskmise eluea pikenemist, kütusekulu vähenemist jmt</w:t>
            </w:r>
            <w:r w:rsidRPr="00456F45">
              <w:rPr>
                <w:rFonts w:ascii="Calibri" w:hAnsi="Calibri"/>
                <w:bCs/>
                <w:sz w:val="16"/>
                <w:szCs w:val="16"/>
              </w:rPr>
              <w:t xml:space="preserve"> kus asjakohane</w:t>
            </w:r>
            <w:r w:rsidRPr="394F43EA">
              <w:rPr>
                <w:rFonts w:ascii="Calibri" w:hAnsi="Calibri"/>
                <w:sz w:val="16"/>
                <w:szCs w:val="16"/>
              </w:rPr>
              <w:t>, v.a p 5.1 kajastatud sotsiaalmajanduslikud tulud)</w:t>
            </w:r>
            <w:r w:rsidRPr="394F43EA">
              <w:rPr>
                <w:rFonts w:asciiTheme="minorHAnsi" w:hAnsiTheme="minorHAnsi"/>
                <w:sz w:val="20"/>
                <w:szCs w:val="20"/>
              </w:rPr>
              <w:t xml:space="preserve"> </w:t>
            </w:r>
          </w:p>
        </w:tc>
      </w:tr>
      <w:tr w:rsidR="00752040" w:rsidRPr="00A959DA" w14:paraId="52336A5F" w14:textId="77777777" w:rsidTr="00066CE5">
        <w:tc>
          <w:tcPr>
            <w:tcW w:w="704" w:type="dxa"/>
            <w:shd w:val="clear" w:color="auto" w:fill="auto"/>
          </w:tcPr>
          <w:p w14:paraId="66DF03A2" w14:textId="77777777" w:rsidR="00752040" w:rsidRPr="001F3A11" w:rsidRDefault="00752040" w:rsidP="00066CE5">
            <w:pPr>
              <w:pStyle w:val="Loendilik"/>
              <w:numPr>
                <w:ilvl w:val="0"/>
                <w:numId w:val="23"/>
              </w:numPr>
              <w:tabs>
                <w:tab w:val="clear" w:pos="720"/>
                <w:tab w:val="num" w:pos="459"/>
              </w:tabs>
              <w:ind w:left="459" w:hanging="283"/>
              <w:rPr>
                <w:rFonts w:asciiTheme="minorHAnsi" w:hAnsiTheme="minorHAnsi"/>
                <w:sz w:val="16"/>
                <w:szCs w:val="16"/>
              </w:rPr>
            </w:pPr>
          </w:p>
        </w:tc>
        <w:tc>
          <w:tcPr>
            <w:tcW w:w="9327" w:type="dxa"/>
            <w:shd w:val="clear" w:color="auto" w:fill="auto"/>
          </w:tcPr>
          <w:p w14:paraId="149B5B49" w14:textId="77777777" w:rsidR="00752040" w:rsidRDefault="00752040" w:rsidP="00066CE5">
            <w:pPr>
              <w:jc w:val="both"/>
              <w:rPr>
                <w:rFonts w:asciiTheme="minorHAnsi" w:hAnsiTheme="minorHAnsi"/>
                <w:sz w:val="20"/>
                <w:szCs w:val="20"/>
              </w:rPr>
            </w:pPr>
            <w:r>
              <w:rPr>
                <w:rFonts w:asciiTheme="minorHAnsi" w:hAnsiTheme="minorHAnsi"/>
                <w:sz w:val="20"/>
                <w:szCs w:val="20"/>
              </w:rPr>
              <w:t>Taotleja eelhinnang negatiivsete keskkonnamõjude kohta ja maandamismeetmed, kus seadusest tulenevalt on vajalik keskkonnamõjude hindamine (nt uute transpordikoridoride loomine jmt).</w:t>
            </w:r>
          </w:p>
          <w:p w14:paraId="02AA785C" w14:textId="77777777" w:rsidR="005B3C4A" w:rsidRDefault="005B3C4A" w:rsidP="005B3C4A">
            <w:pPr>
              <w:rPr>
                <w:rFonts w:asciiTheme="minorHAnsi" w:hAnsiTheme="minorHAnsi"/>
                <w:sz w:val="20"/>
                <w:szCs w:val="20"/>
              </w:rPr>
            </w:pPr>
            <w:r w:rsidRPr="009734AC">
              <w:rPr>
                <w:rFonts w:asciiTheme="minorHAnsi" w:hAnsiTheme="minorHAnsi"/>
                <w:i/>
                <w:color w:val="00B050"/>
                <w:sz w:val="20"/>
                <w:szCs w:val="20"/>
              </w:rPr>
              <w:t>Seda hin</w:t>
            </w:r>
            <w:r>
              <w:rPr>
                <w:rFonts w:asciiTheme="minorHAnsi" w:hAnsiTheme="minorHAnsi"/>
                <w:i/>
                <w:color w:val="00B050"/>
                <w:sz w:val="20"/>
                <w:szCs w:val="20"/>
              </w:rPr>
              <w:t>n</w:t>
            </w:r>
            <w:r w:rsidRPr="009734AC">
              <w:rPr>
                <w:rFonts w:asciiTheme="minorHAnsi" w:hAnsiTheme="minorHAnsi"/>
                <w:i/>
                <w:color w:val="00B050"/>
                <w:sz w:val="20"/>
                <w:szCs w:val="20"/>
              </w:rPr>
              <w:t>a</w:t>
            </w:r>
            <w:r>
              <w:rPr>
                <w:rFonts w:asciiTheme="minorHAnsi" w:hAnsiTheme="minorHAnsi"/>
                <w:i/>
                <w:color w:val="00B050"/>
                <w:sz w:val="20"/>
                <w:szCs w:val="20"/>
              </w:rPr>
              <w:t>takse</w:t>
            </w:r>
            <w:r w:rsidRPr="009734AC">
              <w:rPr>
                <w:rFonts w:asciiTheme="minorHAnsi" w:hAnsiTheme="minorHAnsi"/>
                <w:i/>
                <w:color w:val="00B050"/>
                <w:sz w:val="20"/>
                <w:szCs w:val="20"/>
              </w:rPr>
              <w:t xml:space="preserve"> </w:t>
            </w:r>
            <w:r>
              <w:rPr>
                <w:rFonts w:asciiTheme="minorHAnsi" w:hAnsiTheme="minorHAnsi"/>
                <w:i/>
                <w:color w:val="00B050"/>
                <w:sz w:val="20"/>
                <w:szCs w:val="20"/>
              </w:rPr>
              <w:t>kompleksselt projektide eelistusnimekirja koostamisel</w:t>
            </w:r>
          </w:p>
          <w:p w14:paraId="2709B58B" w14:textId="77777777" w:rsidR="00752040" w:rsidRDefault="00752040" w:rsidP="00066CE5">
            <w:pPr>
              <w:rPr>
                <w:rFonts w:asciiTheme="minorHAnsi" w:hAnsiTheme="minorHAnsi"/>
                <w:sz w:val="20"/>
                <w:szCs w:val="20"/>
              </w:rPr>
            </w:pPr>
          </w:p>
          <w:p w14:paraId="3A866DEA" w14:textId="77777777" w:rsidR="00752040" w:rsidRPr="001F3A11" w:rsidRDefault="00752040" w:rsidP="00066CE5">
            <w:pPr>
              <w:jc w:val="both"/>
              <w:rPr>
                <w:rFonts w:asciiTheme="minorHAnsi" w:hAnsiTheme="minorHAnsi"/>
                <w:sz w:val="20"/>
                <w:szCs w:val="20"/>
              </w:rPr>
            </w:pPr>
            <w:r w:rsidRPr="00FC1D66">
              <w:rPr>
                <w:rFonts w:ascii="Calibri" w:hAnsi="Calibri"/>
                <w:bCs/>
                <w:sz w:val="16"/>
                <w:szCs w:val="16"/>
              </w:rPr>
              <w:t>(Kirjeldada, millise</w:t>
            </w:r>
            <w:r>
              <w:rPr>
                <w:rFonts w:ascii="Calibri" w:hAnsi="Calibri"/>
                <w:bCs/>
                <w:sz w:val="16"/>
                <w:szCs w:val="16"/>
              </w:rPr>
              <w:t>i</w:t>
            </w:r>
            <w:r w:rsidRPr="00FC1D66">
              <w:rPr>
                <w:rFonts w:ascii="Calibri" w:hAnsi="Calibri"/>
                <w:bCs/>
                <w:sz w:val="16"/>
                <w:szCs w:val="16"/>
              </w:rPr>
              <w:t xml:space="preserve">d keskkonnamõjude leevendamise viise </w:t>
            </w:r>
            <w:r>
              <w:rPr>
                <w:rFonts w:ascii="Calibri" w:hAnsi="Calibri"/>
                <w:bCs/>
                <w:sz w:val="16"/>
                <w:szCs w:val="16"/>
              </w:rPr>
              <w:t xml:space="preserve">konkreetse investeeringu juures </w:t>
            </w:r>
            <w:r w:rsidRPr="00FC1D66">
              <w:rPr>
                <w:rFonts w:ascii="Calibri" w:hAnsi="Calibri"/>
                <w:bCs/>
                <w:sz w:val="16"/>
                <w:szCs w:val="16"/>
              </w:rPr>
              <w:t>kasutatakse: nt ökoduktid, müratõkkeseinad, sujuvam liiklus</w:t>
            </w:r>
            <w:r>
              <w:rPr>
                <w:rFonts w:ascii="Calibri" w:hAnsi="Calibri"/>
                <w:bCs/>
                <w:sz w:val="16"/>
                <w:szCs w:val="16"/>
              </w:rPr>
              <w:t xml:space="preserve">, kuidas on tagatud rohevõrkude toimimine ja ökosüsteemide jätkuv sidusus, sekundaarsete materjalide kasutus, </w:t>
            </w:r>
            <w:r w:rsidRPr="002974C1">
              <w:rPr>
                <w:rFonts w:ascii="Calibri" w:hAnsi="Calibri"/>
                <w:bCs/>
                <w:sz w:val="16"/>
                <w:szCs w:val="16"/>
              </w:rPr>
              <w:t>pinna- ja põhjavett ning elurikkust säästva</w:t>
            </w:r>
            <w:r>
              <w:rPr>
                <w:rFonts w:ascii="Calibri" w:hAnsi="Calibri"/>
                <w:bCs/>
                <w:sz w:val="16"/>
                <w:szCs w:val="16"/>
              </w:rPr>
              <w:t>d</w:t>
            </w:r>
            <w:r w:rsidRPr="002974C1">
              <w:rPr>
                <w:rFonts w:ascii="Calibri" w:hAnsi="Calibri"/>
                <w:bCs/>
                <w:sz w:val="16"/>
                <w:szCs w:val="16"/>
              </w:rPr>
              <w:t xml:space="preserve"> taristuehitus</w:t>
            </w:r>
            <w:r>
              <w:rPr>
                <w:rFonts w:ascii="Calibri" w:hAnsi="Calibri"/>
                <w:bCs/>
                <w:sz w:val="16"/>
                <w:szCs w:val="16"/>
              </w:rPr>
              <w:t>e lahendused, mereakvatooriumi hea seisundi tagamine</w:t>
            </w:r>
            <w:r w:rsidRPr="00FC1D66">
              <w:rPr>
                <w:rFonts w:ascii="Calibri" w:hAnsi="Calibri"/>
                <w:bCs/>
                <w:sz w:val="16"/>
                <w:szCs w:val="16"/>
              </w:rPr>
              <w:t xml:space="preserve"> jmt)</w:t>
            </w:r>
          </w:p>
        </w:tc>
      </w:tr>
    </w:tbl>
    <w:p w14:paraId="1984997A" w14:textId="77777777" w:rsidR="00752040" w:rsidRDefault="00752040" w:rsidP="00752040">
      <w:pPr>
        <w:rPr>
          <w:rFonts w:asciiTheme="minorHAnsi" w:hAnsiTheme="minorHAnsi"/>
        </w:rPr>
      </w:pPr>
    </w:p>
    <w:tbl>
      <w:tblPr>
        <w:tblStyle w:val="Kontuurtabel"/>
        <w:tblW w:w="10031" w:type="dxa"/>
        <w:tblLook w:val="04A0" w:firstRow="1" w:lastRow="0" w:firstColumn="1" w:lastColumn="0" w:noHBand="0" w:noVBand="1"/>
      </w:tblPr>
      <w:tblGrid>
        <w:gridCol w:w="704"/>
        <w:gridCol w:w="9327"/>
      </w:tblGrid>
      <w:tr w:rsidR="00752040" w:rsidRPr="00A959DA" w14:paraId="68713866" w14:textId="77777777" w:rsidTr="00066CE5">
        <w:tc>
          <w:tcPr>
            <w:tcW w:w="704" w:type="dxa"/>
            <w:tcBorders>
              <w:bottom w:val="single" w:sz="4" w:space="0" w:color="auto"/>
            </w:tcBorders>
            <w:shd w:val="clear" w:color="auto" w:fill="auto"/>
          </w:tcPr>
          <w:p w14:paraId="0F00A46E" w14:textId="77777777" w:rsidR="00752040" w:rsidRPr="00A959DA" w:rsidRDefault="00752040" w:rsidP="00066CE5">
            <w:pPr>
              <w:numPr>
                <w:ilvl w:val="0"/>
                <w:numId w:val="1"/>
              </w:numPr>
              <w:ind w:left="0" w:firstLine="0"/>
              <w:rPr>
                <w:rFonts w:asciiTheme="minorHAnsi" w:hAnsiTheme="minorHAnsi"/>
              </w:rPr>
            </w:pPr>
          </w:p>
        </w:tc>
        <w:tc>
          <w:tcPr>
            <w:tcW w:w="9327" w:type="dxa"/>
            <w:tcBorders>
              <w:bottom w:val="single" w:sz="4" w:space="0" w:color="auto"/>
            </w:tcBorders>
            <w:shd w:val="clear" w:color="auto" w:fill="D9D9D9" w:themeFill="background1" w:themeFillShade="D9"/>
          </w:tcPr>
          <w:p w14:paraId="26B0D1E6" w14:textId="77777777" w:rsidR="00752040" w:rsidRPr="00A959DA" w:rsidRDefault="00752040" w:rsidP="00066CE5">
            <w:pPr>
              <w:rPr>
                <w:rFonts w:asciiTheme="minorHAnsi" w:hAnsiTheme="minorHAnsi"/>
                <w:b/>
              </w:rPr>
            </w:pPr>
            <w:r>
              <w:rPr>
                <w:rFonts w:asciiTheme="minorHAnsi" w:hAnsiTheme="minorHAnsi"/>
                <w:b/>
              </w:rPr>
              <w:t>PROJEKTI PARTNERID</w:t>
            </w:r>
          </w:p>
        </w:tc>
      </w:tr>
      <w:tr w:rsidR="00752040" w:rsidRPr="00A959DA" w14:paraId="25B61300" w14:textId="77777777" w:rsidTr="00066CE5">
        <w:tc>
          <w:tcPr>
            <w:tcW w:w="704" w:type="dxa"/>
            <w:shd w:val="clear" w:color="auto" w:fill="auto"/>
          </w:tcPr>
          <w:p w14:paraId="5A8D84B5" w14:textId="77777777" w:rsidR="00752040" w:rsidRPr="001F3A11" w:rsidRDefault="00752040" w:rsidP="00066CE5">
            <w:pPr>
              <w:pStyle w:val="Loendilik"/>
              <w:numPr>
                <w:ilvl w:val="0"/>
                <w:numId w:val="25"/>
              </w:numPr>
              <w:ind w:hanging="1003"/>
              <w:rPr>
                <w:rFonts w:asciiTheme="minorHAnsi" w:hAnsiTheme="minorHAnsi"/>
                <w:sz w:val="16"/>
                <w:szCs w:val="16"/>
              </w:rPr>
            </w:pPr>
          </w:p>
        </w:tc>
        <w:tc>
          <w:tcPr>
            <w:tcW w:w="9327" w:type="dxa"/>
            <w:shd w:val="clear" w:color="auto" w:fill="auto"/>
          </w:tcPr>
          <w:p w14:paraId="022903ED" w14:textId="618AEDDC" w:rsidR="00752040" w:rsidRDefault="00752040" w:rsidP="00066CE5">
            <w:pPr>
              <w:rPr>
                <w:rFonts w:asciiTheme="minorHAnsi" w:hAnsiTheme="minorHAnsi"/>
                <w:sz w:val="20"/>
                <w:szCs w:val="20"/>
              </w:rPr>
            </w:pPr>
            <w:r>
              <w:rPr>
                <w:rFonts w:asciiTheme="minorHAnsi" w:hAnsiTheme="minorHAnsi"/>
                <w:sz w:val="20"/>
                <w:szCs w:val="20"/>
              </w:rPr>
              <w:t>Kas projekti kaas</w:t>
            </w:r>
            <w:r w:rsidR="00F07D10">
              <w:rPr>
                <w:rFonts w:asciiTheme="minorHAnsi" w:hAnsiTheme="minorHAnsi"/>
                <w:sz w:val="20"/>
                <w:szCs w:val="20"/>
              </w:rPr>
              <w:t>a</w:t>
            </w:r>
            <w:r>
              <w:rPr>
                <w:rFonts w:asciiTheme="minorHAnsi" w:hAnsiTheme="minorHAnsi"/>
                <w:sz w:val="20"/>
                <w:szCs w:val="20"/>
              </w:rPr>
              <w:t xml:space="preserve">takse partner(id)? </w:t>
            </w:r>
          </w:p>
          <w:p w14:paraId="59BF94A3" w14:textId="4562AB67" w:rsidR="00752040" w:rsidRPr="001F3A11" w:rsidRDefault="00752040" w:rsidP="00066CE5">
            <w:pPr>
              <w:rPr>
                <w:rFonts w:ascii="Calibri" w:hAnsi="Calibri"/>
                <w:bCs/>
                <w:sz w:val="16"/>
                <w:szCs w:val="16"/>
              </w:rPr>
            </w:pPr>
          </w:p>
        </w:tc>
      </w:tr>
      <w:tr w:rsidR="00752040" w:rsidRPr="00A959DA" w14:paraId="1FBF243E" w14:textId="77777777" w:rsidTr="00066CE5">
        <w:tc>
          <w:tcPr>
            <w:tcW w:w="704" w:type="dxa"/>
            <w:shd w:val="clear" w:color="auto" w:fill="auto"/>
          </w:tcPr>
          <w:p w14:paraId="55039C0C" w14:textId="77777777" w:rsidR="00752040" w:rsidRPr="001F3A11" w:rsidRDefault="00752040" w:rsidP="00066CE5">
            <w:pPr>
              <w:pStyle w:val="Loendilik"/>
              <w:numPr>
                <w:ilvl w:val="0"/>
                <w:numId w:val="25"/>
              </w:numPr>
              <w:ind w:hanging="1003"/>
              <w:rPr>
                <w:rFonts w:asciiTheme="minorHAnsi" w:hAnsiTheme="minorHAnsi"/>
                <w:sz w:val="16"/>
                <w:szCs w:val="16"/>
              </w:rPr>
            </w:pPr>
          </w:p>
        </w:tc>
        <w:tc>
          <w:tcPr>
            <w:tcW w:w="9327" w:type="dxa"/>
            <w:shd w:val="clear" w:color="auto" w:fill="auto"/>
          </w:tcPr>
          <w:p w14:paraId="06866948" w14:textId="77777777" w:rsidR="00752040" w:rsidRDefault="00752040" w:rsidP="00066CE5">
            <w:pPr>
              <w:rPr>
                <w:rFonts w:asciiTheme="minorHAnsi" w:hAnsiTheme="minorHAnsi"/>
                <w:sz w:val="20"/>
                <w:szCs w:val="20"/>
              </w:rPr>
            </w:pPr>
            <w:r>
              <w:rPr>
                <w:rFonts w:asciiTheme="minorHAnsi" w:hAnsiTheme="minorHAnsi"/>
                <w:sz w:val="20"/>
                <w:szCs w:val="20"/>
              </w:rPr>
              <w:t>Partneri seaduslik esindaja (nimi). Kontaktandmed.</w:t>
            </w:r>
          </w:p>
          <w:p w14:paraId="6D81985D" w14:textId="77777777" w:rsidR="00752040" w:rsidRDefault="00752040" w:rsidP="00066CE5">
            <w:pPr>
              <w:rPr>
                <w:rFonts w:asciiTheme="minorHAnsi" w:hAnsiTheme="minorHAnsi"/>
                <w:sz w:val="20"/>
                <w:szCs w:val="20"/>
              </w:rPr>
            </w:pPr>
          </w:p>
        </w:tc>
      </w:tr>
      <w:tr w:rsidR="00752040" w:rsidRPr="00A959DA" w14:paraId="627D1601" w14:textId="77777777" w:rsidTr="00066CE5">
        <w:tc>
          <w:tcPr>
            <w:tcW w:w="704" w:type="dxa"/>
            <w:shd w:val="clear" w:color="auto" w:fill="auto"/>
          </w:tcPr>
          <w:p w14:paraId="02DE2D21" w14:textId="77777777" w:rsidR="00752040" w:rsidRPr="001F3A11" w:rsidRDefault="00752040" w:rsidP="00066CE5">
            <w:pPr>
              <w:pStyle w:val="Loendilik"/>
              <w:numPr>
                <w:ilvl w:val="0"/>
                <w:numId w:val="25"/>
              </w:numPr>
              <w:ind w:hanging="1003"/>
              <w:rPr>
                <w:rFonts w:asciiTheme="minorHAnsi" w:hAnsiTheme="minorHAnsi"/>
                <w:sz w:val="16"/>
                <w:szCs w:val="16"/>
              </w:rPr>
            </w:pPr>
          </w:p>
        </w:tc>
        <w:tc>
          <w:tcPr>
            <w:tcW w:w="9327" w:type="dxa"/>
            <w:shd w:val="clear" w:color="auto" w:fill="auto"/>
          </w:tcPr>
          <w:p w14:paraId="2075ECDC" w14:textId="64CA0919" w:rsidR="00752040" w:rsidRDefault="00752040" w:rsidP="00066CE5">
            <w:pPr>
              <w:rPr>
                <w:rFonts w:asciiTheme="minorHAnsi" w:hAnsiTheme="minorHAnsi"/>
                <w:sz w:val="20"/>
                <w:szCs w:val="20"/>
              </w:rPr>
            </w:pPr>
            <w:r>
              <w:rPr>
                <w:rFonts w:asciiTheme="minorHAnsi" w:hAnsiTheme="minorHAnsi"/>
                <w:sz w:val="20"/>
                <w:szCs w:val="20"/>
              </w:rPr>
              <w:t>Loetleda partneri tegevused projekti raames. Võimaluse</w:t>
            </w:r>
            <w:r w:rsidR="00F07D10">
              <w:rPr>
                <w:rFonts w:asciiTheme="minorHAnsi" w:hAnsiTheme="minorHAnsi"/>
                <w:sz w:val="20"/>
                <w:szCs w:val="20"/>
              </w:rPr>
              <w:t xml:space="preserve"> korra</w:t>
            </w:r>
            <w:r>
              <w:rPr>
                <w:rFonts w:asciiTheme="minorHAnsi" w:hAnsiTheme="minorHAnsi"/>
                <w:sz w:val="20"/>
                <w:szCs w:val="20"/>
              </w:rPr>
              <w:t xml:space="preserve">l </w:t>
            </w:r>
            <w:r w:rsidR="00F07D10">
              <w:rPr>
                <w:rFonts w:asciiTheme="minorHAnsi" w:hAnsiTheme="minorHAnsi"/>
                <w:sz w:val="20"/>
                <w:szCs w:val="20"/>
              </w:rPr>
              <w:t xml:space="preserve">märkida </w:t>
            </w:r>
            <w:r>
              <w:rPr>
                <w:rFonts w:asciiTheme="minorHAnsi" w:hAnsiTheme="minorHAnsi"/>
                <w:sz w:val="20"/>
                <w:szCs w:val="20"/>
              </w:rPr>
              <w:t>rahaline maht, mida partneri tegevused katavad.</w:t>
            </w:r>
          </w:p>
          <w:p w14:paraId="670C6B4B" w14:textId="77777777" w:rsidR="00752040" w:rsidRPr="001F3A11" w:rsidRDefault="00752040" w:rsidP="00066CE5">
            <w:pPr>
              <w:rPr>
                <w:rFonts w:asciiTheme="minorHAnsi" w:hAnsiTheme="minorHAnsi"/>
                <w:sz w:val="20"/>
                <w:szCs w:val="20"/>
              </w:rPr>
            </w:pPr>
            <w:r w:rsidRPr="394F43EA">
              <w:rPr>
                <w:rFonts w:asciiTheme="minorHAnsi" w:hAnsiTheme="minorHAnsi"/>
                <w:sz w:val="20"/>
                <w:szCs w:val="20"/>
              </w:rPr>
              <w:t xml:space="preserve"> </w:t>
            </w:r>
          </w:p>
        </w:tc>
      </w:tr>
    </w:tbl>
    <w:p w14:paraId="73C20492" w14:textId="77777777" w:rsidR="00752040" w:rsidRPr="00A959DA" w:rsidRDefault="00752040" w:rsidP="00752040">
      <w:pPr>
        <w:rPr>
          <w:rFonts w:asciiTheme="minorHAnsi" w:hAnsiTheme="minorHAnsi"/>
        </w:rPr>
      </w:pPr>
    </w:p>
    <w:p w14:paraId="60DADFFB" w14:textId="77777777" w:rsidR="00A40934" w:rsidRDefault="00A40934" w:rsidP="00752040">
      <w:pPr>
        <w:rPr>
          <w:rFonts w:asciiTheme="minorHAnsi" w:hAnsiTheme="minorHAnsi"/>
        </w:rPr>
      </w:pPr>
    </w:p>
    <w:p w14:paraId="75363791" w14:textId="4F7B31F2" w:rsidR="00752040" w:rsidRDefault="00E40322" w:rsidP="00752040">
      <w:pPr>
        <w:rPr>
          <w:rFonts w:asciiTheme="minorHAnsi" w:hAnsiTheme="minorHAnsi"/>
        </w:rPr>
      </w:pPr>
      <w:r w:rsidRPr="00F07D10">
        <w:rPr>
          <w:rFonts w:asciiTheme="minorHAnsi" w:hAnsiTheme="minorHAnsi"/>
        </w:rPr>
        <w:t xml:space="preserve">Investeeringu kirjelduse </w:t>
      </w:r>
      <w:r w:rsidR="008A531F" w:rsidRPr="00F07D10">
        <w:rPr>
          <w:rFonts w:asciiTheme="minorHAnsi" w:hAnsiTheme="minorHAnsi"/>
        </w:rPr>
        <w:t>LISA</w:t>
      </w:r>
      <w:r w:rsidR="001F4DA7" w:rsidRPr="00F07D10">
        <w:rPr>
          <w:rFonts w:asciiTheme="minorHAnsi" w:hAnsiTheme="minorHAnsi"/>
        </w:rPr>
        <w:t xml:space="preserve">: </w:t>
      </w:r>
      <w:r w:rsidR="009F47FE" w:rsidRPr="00F07D10">
        <w:rPr>
          <w:rFonts w:asciiTheme="minorHAnsi" w:hAnsiTheme="minorHAnsi"/>
        </w:rPr>
        <w:t xml:space="preserve">linnaruumi/ </w:t>
      </w:r>
      <w:r w:rsidR="00617B0F" w:rsidRPr="00F07D10">
        <w:rPr>
          <w:rFonts w:asciiTheme="minorHAnsi" w:hAnsiTheme="minorHAnsi"/>
        </w:rPr>
        <w:t xml:space="preserve">taristu </w:t>
      </w:r>
      <w:r w:rsidR="00A40934" w:rsidRPr="00F07D10">
        <w:rPr>
          <w:rFonts w:asciiTheme="minorHAnsi" w:hAnsiTheme="minorHAnsi"/>
        </w:rPr>
        <w:t>eskiislahendus (kooskõlas p.-ga 3.17</w:t>
      </w:r>
      <w:r w:rsidR="0085110E" w:rsidRPr="00F07D10">
        <w:rPr>
          <w:rFonts w:asciiTheme="minorHAnsi" w:hAnsiTheme="minorHAnsi"/>
        </w:rPr>
        <w:t>, läbinud eel</w:t>
      </w:r>
      <w:r w:rsidR="005C09B0" w:rsidRPr="00F07D10">
        <w:rPr>
          <w:rFonts w:asciiTheme="minorHAnsi" w:hAnsiTheme="minorHAnsi"/>
        </w:rPr>
        <w:t>nõustamise</w:t>
      </w:r>
      <w:r w:rsidR="00A40934" w:rsidRPr="00F07D10">
        <w:rPr>
          <w:rFonts w:asciiTheme="minorHAnsi" w:hAnsiTheme="minorHAnsi"/>
        </w:rPr>
        <w:t>)</w:t>
      </w:r>
      <w:r w:rsidR="00F07D10">
        <w:rPr>
          <w:rFonts w:asciiTheme="minorHAnsi" w:hAnsiTheme="minorHAnsi"/>
        </w:rPr>
        <w:t xml:space="preserve"> ning </w:t>
      </w:r>
      <w:r w:rsidR="00F07D10" w:rsidRPr="00155B1D">
        <w:rPr>
          <w:rFonts w:asciiTheme="minorHAnsi" w:hAnsiTheme="minorHAnsi"/>
        </w:rPr>
        <w:t>laiema kontaktala tervikteekondade joonis ja tervikteekondade valmimise investeeringukava lühiülevaade</w:t>
      </w:r>
    </w:p>
    <w:p w14:paraId="5FD2C831" w14:textId="77777777" w:rsidR="008A531F" w:rsidRDefault="008A531F" w:rsidP="00752040">
      <w:pPr>
        <w:rPr>
          <w:rFonts w:asciiTheme="minorHAnsi" w:hAnsiTheme="minorHAnsi"/>
        </w:rPr>
      </w:pPr>
    </w:p>
    <w:p w14:paraId="287C833A" w14:textId="77777777" w:rsidR="008A531F" w:rsidRPr="00A959DA" w:rsidRDefault="008A531F" w:rsidP="00752040">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483"/>
      </w:tblGrid>
      <w:tr w:rsidR="00752040" w:rsidRPr="00A959DA" w14:paraId="34C553CC" w14:textId="77777777" w:rsidTr="00066CE5">
        <w:tc>
          <w:tcPr>
            <w:tcW w:w="10031" w:type="dxa"/>
            <w:gridSpan w:val="2"/>
            <w:shd w:val="clear" w:color="auto" w:fill="B3B3B3"/>
          </w:tcPr>
          <w:p w14:paraId="3BFEB07C" w14:textId="77777777" w:rsidR="00752040" w:rsidRPr="00A959DA" w:rsidRDefault="00752040" w:rsidP="00066CE5">
            <w:pPr>
              <w:rPr>
                <w:rFonts w:ascii="Calibri" w:hAnsi="Calibri"/>
                <w:b/>
                <w:bCs/>
              </w:rPr>
            </w:pPr>
            <w:r w:rsidRPr="00A959DA">
              <w:rPr>
                <w:rFonts w:ascii="Calibri" w:hAnsi="Calibri"/>
                <w:b/>
                <w:bCs/>
              </w:rPr>
              <w:t>KINNITUS</w:t>
            </w:r>
          </w:p>
        </w:tc>
      </w:tr>
      <w:tr w:rsidR="00752040" w:rsidRPr="00A959DA" w14:paraId="75816C49" w14:textId="77777777" w:rsidTr="00066CE5">
        <w:tc>
          <w:tcPr>
            <w:tcW w:w="10031" w:type="dxa"/>
            <w:gridSpan w:val="2"/>
            <w:shd w:val="clear" w:color="auto" w:fill="E6E6E6"/>
          </w:tcPr>
          <w:p w14:paraId="112C8F48" w14:textId="7391D3DA" w:rsidR="00752040" w:rsidRPr="00A959DA" w:rsidRDefault="00752040" w:rsidP="00066CE5">
            <w:pPr>
              <w:rPr>
                <w:rFonts w:ascii="Calibri" w:hAnsi="Calibri"/>
                <w:b/>
                <w:bCs/>
                <w:sz w:val="20"/>
                <w:szCs w:val="20"/>
              </w:rPr>
            </w:pPr>
            <w:r w:rsidRPr="00A959DA">
              <w:rPr>
                <w:rFonts w:ascii="Calibri" w:hAnsi="Calibri"/>
                <w:b/>
                <w:bCs/>
                <w:sz w:val="20"/>
                <w:szCs w:val="20"/>
              </w:rPr>
              <w:t>Allakirjutanuna, olles toetust taotleva organisatsiooni projekti eest vastutav esindusõiguslik isik (</w:t>
            </w:r>
            <w:r w:rsidRPr="00A959DA">
              <w:rPr>
                <w:rFonts w:ascii="Calibri" w:hAnsi="Calibri"/>
                <w:b/>
                <w:bCs/>
                <w:sz w:val="20"/>
                <w:szCs w:val="20"/>
                <w:u w:val="single"/>
              </w:rPr>
              <w:t>volitus lisatud</w:t>
            </w:r>
            <w:r w:rsidRPr="00A959DA">
              <w:rPr>
                <w:rFonts w:ascii="Calibri" w:hAnsi="Calibri"/>
                <w:b/>
                <w:bCs/>
                <w:sz w:val="20"/>
                <w:szCs w:val="20"/>
              </w:rPr>
              <w:t>), kinnitan, et kõik investeeringu ettepanekus toodud andmed on õiged ja usaldusväärsed ning olen valmis andma selgitusi toodud väidete kohta.</w:t>
            </w:r>
          </w:p>
        </w:tc>
      </w:tr>
      <w:tr w:rsidR="00752040" w:rsidRPr="00A959DA" w14:paraId="6FEED301" w14:textId="77777777" w:rsidTr="00066CE5">
        <w:tc>
          <w:tcPr>
            <w:tcW w:w="1548" w:type="dxa"/>
          </w:tcPr>
          <w:p w14:paraId="01241007" w14:textId="77777777" w:rsidR="00752040" w:rsidRPr="00A959DA" w:rsidRDefault="00752040" w:rsidP="00066CE5">
            <w:pPr>
              <w:rPr>
                <w:rFonts w:ascii="Calibri" w:hAnsi="Calibri"/>
                <w:sz w:val="20"/>
                <w:szCs w:val="20"/>
              </w:rPr>
            </w:pPr>
            <w:r w:rsidRPr="00A959DA">
              <w:rPr>
                <w:rFonts w:ascii="Calibri" w:hAnsi="Calibri"/>
                <w:sz w:val="20"/>
                <w:szCs w:val="20"/>
              </w:rPr>
              <w:t>Nimi:</w:t>
            </w:r>
          </w:p>
        </w:tc>
        <w:tc>
          <w:tcPr>
            <w:tcW w:w="8483" w:type="dxa"/>
          </w:tcPr>
          <w:p w14:paraId="5F879869" w14:textId="77777777" w:rsidR="00752040" w:rsidRPr="00A959DA" w:rsidRDefault="00752040" w:rsidP="00066CE5">
            <w:pPr>
              <w:rPr>
                <w:rFonts w:ascii="Calibri" w:hAnsi="Calibri"/>
                <w:sz w:val="20"/>
                <w:szCs w:val="20"/>
              </w:rPr>
            </w:pPr>
          </w:p>
        </w:tc>
      </w:tr>
      <w:tr w:rsidR="00752040" w:rsidRPr="00A959DA" w14:paraId="728C281E" w14:textId="77777777" w:rsidTr="00066CE5">
        <w:tc>
          <w:tcPr>
            <w:tcW w:w="1548" w:type="dxa"/>
          </w:tcPr>
          <w:p w14:paraId="3821B105" w14:textId="77777777" w:rsidR="00752040" w:rsidRPr="00A959DA" w:rsidRDefault="00752040" w:rsidP="00066CE5">
            <w:pPr>
              <w:rPr>
                <w:rFonts w:ascii="Calibri" w:hAnsi="Calibri"/>
                <w:sz w:val="20"/>
                <w:szCs w:val="20"/>
              </w:rPr>
            </w:pPr>
            <w:r w:rsidRPr="00A959DA">
              <w:rPr>
                <w:rFonts w:ascii="Calibri" w:hAnsi="Calibri"/>
                <w:sz w:val="20"/>
                <w:szCs w:val="20"/>
              </w:rPr>
              <w:t>Ametikoht:</w:t>
            </w:r>
          </w:p>
        </w:tc>
        <w:tc>
          <w:tcPr>
            <w:tcW w:w="8483" w:type="dxa"/>
          </w:tcPr>
          <w:p w14:paraId="7F90D6C4" w14:textId="77777777" w:rsidR="00752040" w:rsidRPr="00A959DA" w:rsidRDefault="00752040" w:rsidP="00066CE5">
            <w:pPr>
              <w:rPr>
                <w:rFonts w:ascii="Calibri" w:hAnsi="Calibri"/>
                <w:sz w:val="20"/>
                <w:szCs w:val="20"/>
              </w:rPr>
            </w:pPr>
          </w:p>
        </w:tc>
      </w:tr>
      <w:tr w:rsidR="00752040" w:rsidRPr="00A959DA" w14:paraId="4E4480AB" w14:textId="77777777" w:rsidTr="00066CE5">
        <w:tc>
          <w:tcPr>
            <w:tcW w:w="10031" w:type="dxa"/>
            <w:gridSpan w:val="2"/>
            <w:vAlign w:val="center"/>
          </w:tcPr>
          <w:p w14:paraId="05EBFE1D" w14:textId="77777777" w:rsidR="00752040" w:rsidRDefault="00752040" w:rsidP="00066CE5">
            <w:pPr>
              <w:jc w:val="center"/>
              <w:outlineLvl w:val="2"/>
              <w:rPr>
                <w:rFonts w:ascii="Calibri" w:hAnsi="Calibri"/>
                <w:sz w:val="20"/>
                <w:szCs w:val="20"/>
              </w:rPr>
            </w:pPr>
          </w:p>
          <w:p w14:paraId="498051B6" w14:textId="77777777" w:rsidR="00752040" w:rsidRPr="00A959DA" w:rsidRDefault="00752040" w:rsidP="00066CE5">
            <w:pPr>
              <w:jc w:val="center"/>
              <w:rPr>
                <w:rFonts w:ascii="Calibri" w:hAnsi="Calibri"/>
                <w:sz w:val="20"/>
                <w:szCs w:val="20"/>
              </w:rPr>
            </w:pPr>
            <w:r>
              <w:rPr>
                <w:rFonts w:ascii="Calibri" w:hAnsi="Calibri"/>
                <w:sz w:val="20"/>
                <w:szCs w:val="20"/>
              </w:rPr>
              <w:t>Allkirjastatud digitaalselt</w:t>
            </w:r>
          </w:p>
          <w:p w14:paraId="5ACB8F47" w14:textId="77777777" w:rsidR="00752040" w:rsidRPr="00A959DA" w:rsidRDefault="00752040" w:rsidP="00066CE5">
            <w:pPr>
              <w:rPr>
                <w:rFonts w:ascii="Calibri" w:hAnsi="Calibri"/>
                <w:sz w:val="20"/>
                <w:szCs w:val="20"/>
              </w:rPr>
            </w:pPr>
          </w:p>
        </w:tc>
      </w:tr>
      <w:tr w:rsidR="00752040" w:rsidRPr="00C3558B" w14:paraId="04D30A29" w14:textId="77777777" w:rsidTr="00066CE5">
        <w:tc>
          <w:tcPr>
            <w:tcW w:w="1548" w:type="dxa"/>
          </w:tcPr>
          <w:p w14:paraId="3508ECD9" w14:textId="77777777" w:rsidR="00752040" w:rsidRPr="00C3558B" w:rsidRDefault="00752040" w:rsidP="00066CE5">
            <w:pPr>
              <w:rPr>
                <w:rFonts w:ascii="Calibri" w:hAnsi="Calibri"/>
                <w:sz w:val="20"/>
                <w:szCs w:val="20"/>
              </w:rPr>
            </w:pPr>
            <w:r w:rsidRPr="00A959DA">
              <w:rPr>
                <w:rFonts w:ascii="Calibri" w:hAnsi="Calibri"/>
                <w:sz w:val="20"/>
                <w:szCs w:val="20"/>
              </w:rPr>
              <w:t>Aeg ja koht:</w:t>
            </w:r>
          </w:p>
        </w:tc>
        <w:tc>
          <w:tcPr>
            <w:tcW w:w="8483" w:type="dxa"/>
          </w:tcPr>
          <w:p w14:paraId="32731AAC" w14:textId="77777777" w:rsidR="00752040" w:rsidRPr="00C3558B" w:rsidRDefault="00752040" w:rsidP="00066CE5">
            <w:pPr>
              <w:rPr>
                <w:rFonts w:ascii="Calibri" w:hAnsi="Calibri"/>
                <w:sz w:val="20"/>
                <w:szCs w:val="20"/>
              </w:rPr>
            </w:pPr>
          </w:p>
        </w:tc>
      </w:tr>
    </w:tbl>
    <w:p w14:paraId="2F3979EC" w14:textId="77777777" w:rsidR="00752040" w:rsidRPr="001F18D0" w:rsidRDefault="00752040" w:rsidP="00752040">
      <w:pPr>
        <w:rPr>
          <w:rFonts w:asciiTheme="minorHAnsi" w:hAnsiTheme="minorHAnsi"/>
        </w:rPr>
      </w:pPr>
    </w:p>
    <w:p w14:paraId="719F09F2" w14:textId="77777777" w:rsidR="008F583D" w:rsidRPr="00752040" w:rsidRDefault="008F583D" w:rsidP="00752040"/>
    <w:sectPr w:rsidR="008F583D" w:rsidRPr="00752040" w:rsidSect="00350EB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EE83" w14:textId="77777777" w:rsidR="000F2DF2" w:rsidRDefault="000F2DF2" w:rsidP="001201D9">
      <w:r>
        <w:separator/>
      </w:r>
    </w:p>
  </w:endnote>
  <w:endnote w:type="continuationSeparator" w:id="0">
    <w:p w14:paraId="3D2031A7" w14:textId="77777777" w:rsidR="000F2DF2" w:rsidRDefault="000F2DF2" w:rsidP="001201D9">
      <w:r>
        <w:continuationSeparator/>
      </w:r>
    </w:p>
  </w:endnote>
  <w:endnote w:type="continuationNotice" w:id="1">
    <w:p w14:paraId="69371EA7" w14:textId="77777777" w:rsidR="000F2DF2" w:rsidRDefault="000F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A8D99" w14:textId="77777777" w:rsidR="000F2DF2" w:rsidRDefault="000F2DF2" w:rsidP="001201D9">
      <w:r>
        <w:separator/>
      </w:r>
    </w:p>
  </w:footnote>
  <w:footnote w:type="continuationSeparator" w:id="0">
    <w:p w14:paraId="2289F26D" w14:textId="77777777" w:rsidR="000F2DF2" w:rsidRDefault="000F2DF2" w:rsidP="001201D9">
      <w:r>
        <w:continuationSeparator/>
      </w:r>
    </w:p>
  </w:footnote>
  <w:footnote w:type="continuationNotice" w:id="1">
    <w:p w14:paraId="47ABB46B" w14:textId="77777777" w:rsidR="000F2DF2" w:rsidRDefault="000F2DF2"/>
  </w:footnote>
  <w:footnote w:id="2">
    <w:p w14:paraId="3116F0E8" w14:textId="77777777" w:rsidR="00AA4D03" w:rsidRPr="00AA4D03" w:rsidRDefault="00AA4D03" w:rsidP="00AA4D03">
      <w:pPr>
        <w:pStyle w:val="Allmrkusetekst"/>
        <w:rPr>
          <w:sz w:val="16"/>
          <w:szCs w:val="16"/>
          <w:lang w:val="et-EE"/>
        </w:rPr>
      </w:pPr>
      <w:r w:rsidRPr="00AA4D03">
        <w:rPr>
          <w:rStyle w:val="Allmrkuseviide"/>
          <w:sz w:val="16"/>
          <w:szCs w:val="16"/>
        </w:rPr>
        <w:footnoteRef/>
      </w:r>
      <w:r w:rsidRPr="00AA4D03">
        <w:rPr>
          <w:sz w:val="16"/>
          <w:szCs w:val="16"/>
          <w:lang w:val="et-EE"/>
        </w:rPr>
        <w:t xml:space="preserve"> </w:t>
      </w:r>
      <w:bookmarkStart w:id="0" w:name="_Hlk118202168"/>
      <w:r w:rsidRPr="00AA4D03">
        <w:rPr>
          <w:sz w:val="16"/>
          <w:szCs w:val="16"/>
          <w:lang w:val="et-EE"/>
        </w:rPr>
        <w:t>Meetme nr 21.2.5.1 „säästva mitmeliigilise linna liikumiskeskkonna edendamine“ sekkumised on 21.2.5.11 „jalgrattateede põhivõrkude ehitamine ja jalgratta parkimisvõimaluste parandamine“,  21.2.5.12 „mitmeliigiliste ühistranspordisõlmede arendamine“ ja 21.2.5.13 „trammiliikluse arendamine Tallinnas“.</w:t>
      </w:r>
      <w:bookmarkEnd w:id="0"/>
    </w:p>
  </w:footnote>
  <w:footnote w:id="3">
    <w:p w14:paraId="54B725EB" w14:textId="3758017F" w:rsidR="00AA4D03" w:rsidRPr="00AA4D03" w:rsidRDefault="00AA4D03">
      <w:pPr>
        <w:pStyle w:val="Allmrkusetekst"/>
        <w:rPr>
          <w:sz w:val="16"/>
          <w:szCs w:val="16"/>
          <w:lang w:val="et-EE"/>
        </w:rPr>
      </w:pPr>
      <w:r w:rsidRPr="00AA4D03">
        <w:rPr>
          <w:rStyle w:val="Allmrkuseviide"/>
          <w:sz w:val="16"/>
          <w:szCs w:val="16"/>
        </w:rPr>
        <w:footnoteRef/>
      </w:r>
      <w:r w:rsidR="00CA7EE1" w:rsidRPr="00AA4D03">
        <w:rPr>
          <w:sz w:val="16"/>
          <w:szCs w:val="16"/>
        </w:rPr>
        <w:t xml:space="preserve"> </w:t>
      </w:r>
      <w:hyperlink r:id="rId1" w:history="1">
        <w:r w:rsidR="009C1D55" w:rsidRPr="007406C7">
          <w:rPr>
            <w:rStyle w:val="Hperlink"/>
            <w:sz w:val="16"/>
            <w:szCs w:val="16"/>
          </w:rPr>
          <w:t>https://pilv.rtk.ee/s/cw3SqJ2Woy8wiEN</w:t>
        </w:r>
      </w:hyperlink>
      <w:r w:rsidR="009C1D55">
        <w:rPr>
          <w:sz w:val="16"/>
          <w:szCs w:val="16"/>
        </w:rPr>
        <w:t xml:space="preserve"> </w:t>
      </w:r>
    </w:p>
  </w:footnote>
  <w:footnote w:id="4">
    <w:p w14:paraId="0E0987EF" w14:textId="5C14393A" w:rsidR="00AA4D03" w:rsidRPr="00925CCD" w:rsidRDefault="00AA4D03">
      <w:pPr>
        <w:pStyle w:val="Allmrkusetekst"/>
        <w:rPr>
          <w:sz w:val="16"/>
          <w:szCs w:val="16"/>
          <w:lang w:val="et-EE"/>
        </w:rPr>
      </w:pPr>
      <w:r w:rsidRPr="009C1D55">
        <w:rPr>
          <w:rStyle w:val="Allmrkuseviide"/>
          <w:sz w:val="16"/>
          <w:szCs w:val="16"/>
        </w:rPr>
        <w:footnoteRef/>
      </w:r>
      <w:r w:rsidR="00CA7EE1" w:rsidRPr="009C1D55">
        <w:rPr>
          <w:sz w:val="16"/>
          <w:szCs w:val="16"/>
        </w:rPr>
        <w:t xml:space="preserve"> </w:t>
      </w:r>
      <w:hyperlink r:id="rId2" w:history="1">
        <w:r w:rsidR="009C1D55" w:rsidRPr="00925CCD">
          <w:rPr>
            <w:rStyle w:val="Hperlink"/>
            <w:sz w:val="16"/>
            <w:szCs w:val="16"/>
          </w:rPr>
          <w:t>https://kliimaministeerium.ee/liikuvus/transpordi-tulevik</w:t>
        </w:r>
      </w:hyperlink>
      <w:r w:rsidR="009C1D55" w:rsidRPr="00925CCD">
        <w:rPr>
          <w:sz w:val="16"/>
          <w:szCs w:val="16"/>
        </w:rPr>
        <w:t xml:space="preserve"> </w:t>
      </w:r>
    </w:p>
  </w:footnote>
  <w:footnote w:id="5">
    <w:p w14:paraId="6669F63D" w14:textId="5FC8AE20" w:rsidR="00752040" w:rsidRPr="00C25128" w:rsidRDefault="00752040" w:rsidP="00752040">
      <w:pPr>
        <w:pStyle w:val="Allmrkusetekst"/>
        <w:rPr>
          <w:sz w:val="16"/>
          <w:szCs w:val="16"/>
          <w:lang w:val="et-EE"/>
        </w:rPr>
      </w:pPr>
      <w:r w:rsidRPr="00C25128">
        <w:rPr>
          <w:rStyle w:val="Allmrkuseviide"/>
          <w:sz w:val="16"/>
          <w:szCs w:val="16"/>
        </w:rPr>
        <w:footnoteRef/>
      </w:r>
      <w:r w:rsidRPr="00C25128">
        <w:rPr>
          <w:rStyle w:val="Allmrkuseviide"/>
          <w:sz w:val="16"/>
          <w:szCs w:val="16"/>
        </w:rPr>
        <w:t xml:space="preserve"> </w:t>
      </w:r>
      <w:r w:rsidRPr="00C25128">
        <w:rPr>
          <w:sz w:val="16"/>
          <w:szCs w:val="16"/>
          <w:lang w:val="et-EE"/>
        </w:rPr>
        <w:t xml:space="preserve">Transpordi ja liikuvuse arengukava 2021–2035, lk 24 </w:t>
      </w:r>
    </w:p>
  </w:footnote>
  <w:footnote w:id="6">
    <w:p w14:paraId="4B4CC995" w14:textId="344C52D0" w:rsidR="00C25128" w:rsidRPr="00C25128" w:rsidRDefault="00C25128">
      <w:pPr>
        <w:pStyle w:val="Allmrkusetekst"/>
        <w:rPr>
          <w:sz w:val="16"/>
          <w:szCs w:val="16"/>
          <w:lang w:val="et-EE"/>
        </w:rPr>
      </w:pPr>
      <w:r w:rsidRPr="00C25128">
        <w:rPr>
          <w:rStyle w:val="Allmrkuseviide"/>
          <w:sz w:val="16"/>
          <w:szCs w:val="16"/>
        </w:rPr>
        <w:footnoteRef/>
      </w:r>
      <w:r w:rsidRPr="00C25128">
        <w:rPr>
          <w:sz w:val="16"/>
          <w:szCs w:val="16"/>
        </w:rPr>
        <w:t xml:space="preserve"> </w:t>
      </w:r>
      <w:r w:rsidRPr="00C25128">
        <w:rPr>
          <w:sz w:val="16"/>
          <w:szCs w:val="16"/>
          <w:shd w:val="clear" w:color="auto" w:fill="FFFFFF"/>
          <w:lang w:val="et-EE"/>
        </w:rPr>
        <w:t xml:space="preserve">Linnaruumi lahendused peab olema koostanud ja projekteerinud 7. taseme diplomiga maastikuarhitekt. Ühtlasi on kohustus </w:t>
      </w:r>
      <w:r>
        <w:rPr>
          <w:sz w:val="16"/>
          <w:szCs w:val="16"/>
          <w:shd w:val="clear" w:color="auto" w:fill="FFFFFF"/>
          <w:lang w:val="et-EE"/>
        </w:rPr>
        <w:t>t</w:t>
      </w:r>
      <w:r w:rsidRPr="00C25128">
        <w:rPr>
          <w:sz w:val="16"/>
          <w:szCs w:val="16"/>
          <w:shd w:val="clear" w:color="auto" w:fill="FFFFFF"/>
          <w:lang w:val="et-EE"/>
        </w:rPr>
        <w:t>iheasustusalal paikneva jalg- või jalgrattatee ehitamise puhul järgi</w:t>
      </w:r>
      <w:r>
        <w:rPr>
          <w:sz w:val="16"/>
          <w:szCs w:val="16"/>
          <w:shd w:val="clear" w:color="auto" w:fill="FFFFFF"/>
          <w:lang w:val="et-EE"/>
        </w:rPr>
        <w:t>da</w:t>
      </w:r>
      <w:r w:rsidRPr="00C25128">
        <w:rPr>
          <w:sz w:val="16"/>
          <w:szCs w:val="16"/>
          <w:shd w:val="clear" w:color="auto" w:fill="FFFFFF"/>
          <w:lang w:val="et-EE"/>
        </w:rPr>
        <w:t xml:space="preserve"> Eesti standardit EVS 843.</w:t>
      </w:r>
      <w:r>
        <w:rPr>
          <w:sz w:val="16"/>
          <w:szCs w:val="16"/>
          <w:shd w:val="clear" w:color="auto" w:fill="FFFFFF"/>
          <w:lang w:val="et-EE"/>
        </w:rPr>
        <w:t xml:space="preserve"> Kõigi lahenduste puhul on kohustus lähtuda ka Uue Euroopa Bauhausi väärtustest.</w:t>
      </w:r>
    </w:p>
  </w:footnote>
  <w:footnote w:id="7">
    <w:p w14:paraId="709A2161" w14:textId="4BE190B2" w:rsidR="008B378B" w:rsidRPr="004B037C" w:rsidRDefault="008B378B">
      <w:pPr>
        <w:pStyle w:val="Allmrkusetekst"/>
        <w:rPr>
          <w:sz w:val="16"/>
          <w:szCs w:val="16"/>
          <w:lang w:val="et-EE"/>
        </w:rPr>
      </w:pPr>
      <w:r w:rsidRPr="004B037C">
        <w:rPr>
          <w:rStyle w:val="Allmrkuseviide"/>
          <w:sz w:val="16"/>
          <w:szCs w:val="16"/>
        </w:rPr>
        <w:footnoteRef/>
      </w:r>
      <w:r w:rsidRPr="004B037C">
        <w:rPr>
          <w:sz w:val="16"/>
          <w:szCs w:val="16"/>
        </w:rPr>
        <w:t xml:space="preserve"> </w:t>
      </w:r>
      <w:r w:rsidR="003502C8" w:rsidRPr="004B037C">
        <w:rPr>
          <w:sz w:val="16"/>
          <w:szCs w:val="16"/>
          <w:lang w:val="et-EE"/>
        </w:rPr>
        <w:t xml:space="preserve">Abiks: </w:t>
      </w:r>
      <w:hyperlink r:id="rId3" w:history="1">
        <w:r w:rsidR="003502C8" w:rsidRPr="004B037C">
          <w:rPr>
            <w:rStyle w:val="Hperlink"/>
            <w:sz w:val="16"/>
            <w:szCs w:val="16"/>
            <w:lang w:val="et-EE"/>
          </w:rPr>
          <w:t>https://www.riigiteataja.ee/akt/128102016018?leiaKehtiv</w:t>
        </w:r>
      </w:hyperlink>
      <w:r w:rsidR="003502C8" w:rsidRPr="004B037C">
        <w:rPr>
          <w:sz w:val="16"/>
          <w:szCs w:val="16"/>
          <w:lang w:val="et-EE"/>
        </w:rPr>
        <w:t xml:space="preserve"> </w:t>
      </w:r>
    </w:p>
  </w:footnote>
  <w:footnote w:id="8">
    <w:p w14:paraId="0A186332" w14:textId="56A5F30A" w:rsidR="00752040" w:rsidRPr="00C25128" w:rsidRDefault="00752040" w:rsidP="00752040">
      <w:pPr>
        <w:pStyle w:val="Allmrkusetekst"/>
        <w:rPr>
          <w:sz w:val="16"/>
          <w:szCs w:val="16"/>
          <w:lang w:val="et-EE"/>
        </w:rPr>
      </w:pPr>
      <w:r w:rsidRPr="00C25128">
        <w:rPr>
          <w:rStyle w:val="Allmrkuseviide"/>
          <w:sz w:val="16"/>
          <w:szCs w:val="16"/>
        </w:rPr>
        <w:footnoteRef/>
      </w:r>
      <w:r w:rsidRPr="00C25128">
        <w:rPr>
          <w:sz w:val="16"/>
          <w:szCs w:val="16"/>
        </w:rPr>
        <w:t xml:space="preserve"> </w:t>
      </w:r>
      <w:r w:rsidRPr="00C25128">
        <w:rPr>
          <w:sz w:val="16"/>
          <w:szCs w:val="16"/>
          <w:lang w:val="et-EE"/>
        </w:rPr>
        <w:t xml:space="preserve">Kooskõlas Euroopa Parlamendi ja nõukogu 24. juuni 2021. </w:t>
      </w:r>
      <w:r w:rsidR="00CA7EE1" w:rsidRPr="00C25128">
        <w:rPr>
          <w:sz w:val="16"/>
          <w:szCs w:val="16"/>
          <w:lang w:val="et-EE"/>
        </w:rPr>
        <w:t xml:space="preserve">a määruse (EL) 2021/1060 artikliga 73: </w:t>
      </w:r>
      <w:hyperlink r:id="rId4" w:history="1">
        <w:r w:rsidR="00CA7EE1" w:rsidRPr="00C25128">
          <w:rPr>
            <w:rStyle w:val="Hperlink"/>
            <w:sz w:val="16"/>
            <w:szCs w:val="16"/>
            <w:lang w:val="et-EE"/>
          </w:rPr>
          <w:t>https://eur-lex.europa.eu/legal-content/ET/TXT/?uri=CELEX:32021R1060</w:t>
        </w:r>
      </w:hyperlink>
    </w:p>
    <w:p w14:paraId="1EBDBEFA" w14:textId="39EC0749" w:rsidR="004945AE" w:rsidRPr="00C25128" w:rsidRDefault="00CA7EE1" w:rsidP="00752040">
      <w:pPr>
        <w:pStyle w:val="Allmrkusetekst"/>
        <w:rPr>
          <w:sz w:val="16"/>
          <w:szCs w:val="16"/>
        </w:rPr>
      </w:pPr>
      <w:r w:rsidRPr="00C25128">
        <w:rPr>
          <w:sz w:val="16"/>
          <w:szCs w:val="16"/>
          <w:lang w:val="et-EE"/>
        </w:rPr>
        <w:t xml:space="preserve">Täpsemalt „Taristu kliimakindluse tagamise tehnilised suunised aastateks 2021–2027“: </w:t>
      </w:r>
      <w:hyperlink r:id="rId5" w:history="1">
        <w:r w:rsidRPr="00C25128">
          <w:rPr>
            <w:rStyle w:val="Hperlink"/>
            <w:sz w:val="16"/>
            <w:szCs w:val="16"/>
            <w:lang w:val="et-EE"/>
          </w:rPr>
          <w:t>https://eur-lex.europa.eu/legal-content/ET/TXT/PDF/?uri=CELEX:52021XC0916(03)&amp;from=EN</w:t>
        </w:r>
      </w:hyperlink>
      <w:r w:rsidRPr="00C25128">
        <w:rPr>
          <w:rStyle w:val="Hperlink"/>
          <w:sz w:val="16"/>
          <w:szCs w:val="16"/>
          <w:u w:val="none"/>
          <w:lang w:val="et-EE"/>
        </w:rPr>
        <w:t xml:space="preserve"> </w:t>
      </w:r>
      <w:r w:rsidRPr="00C25128">
        <w:rPr>
          <w:sz w:val="16"/>
          <w:szCs w:val="16"/>
          <w:lang w:val="et-EE"/>
        </w:rPr>
        <w:t>(sh vt B LISA)</w:t>
      </w:r>
    </w:p>
  </w:footnote>
  <w:footnote w:id="9">
    <w:p w14:paraId="64A23141" w14:textId="77777777" w:rsidR="00752040" w:rsidRPr="00282055" w:rsidRDefault="00752040" w:rsidP="00752040">
      <w:pPr>
        <w:pStyle w:val="Allmrkusetekst"/>
        <w:rPr>
          <w:lang w:val="et-EE"/>
        </w:rPr>
      </w:pPr>
      <w:r w:rsidRPr="00191746">
        <w:rPr>
          <w:rStyle w:val="Allmrkuseviide"/>
          <w:rFonts w:ascii="Calibri" w:hAnsi="Calibri"/>
        </w:rPr>
        <w:footnoteRef/>
      </w:r>
      <w:r w:rsidRPr="00B26F3F">
        <w:rPr>
          <w:rStyle w:val="Allmrkuseviide"/>
          <w:rFonts w:ascii="Calibri" w:hAnsi="Calibri"/>
          <w:sz w:val="16"/>
          <w:szCs w:val="16"/>
        </w:rPr>
        <w:t xml:space="preserve"> </w:t>
      </w:r>
      <w:r w:rsidRPr="0082684E">
        <w:rPr>
          <w:sz w:val="16"/>
          <w:szCs w:val="16"/>
          <w:lang w:val="et-EE"/>
        </w:rPr>
        <w:t xml:space="preserve">Ülalpidamiskulud (sealhulgas ehitiste ja rajatiste ülalpidamiskulu, võimalikud palgakulud, mis on vajalikud tegevuste edasiseks käigushoidmiseks, IT-lahenduste ja tarkvara uuendamise ja hooldusega seotud kulud jmt) ehk info investeeringuobjekti edasise kasutuse </w:t>
      </w:r>
      <w:r w:rsidRPr="00282055">
        <w:rPr>
          <w:sz w:val="16"/>
          <w:szCs w:val="16"/>
          <w:lang w:val="et-EE"/>
        </w:rPr>
        <w:t>täiendavate püsikulude suuruse ja nende katmise allikate kohta aastate lõikes projekti abikõlblikkuse perioodil ja Euroopa Parlamendi ja nõukogu määruse (EL) nr 2021/1060 artiklites 65 ja 66 nimetatud projekti kestvuse nõude täitmise ajal.</w:t>
      </w:r>
    </w:p>
  </w:footnote>
  <w:footnote w:id="10">
    <w:p w14:paraId="3D487E61" w14:textId="77777777" w:rsidR="00752040" w:rsidRPr="00282055" w:rsidRDefault="00752040" w:rsidP="00752040">
      <w:pPr>
        <w:pStyle w:val="Allmrkusetekst"/>
        <w:rPr>
          <w:sz w:val="16"/>
          <w:szCs w:val="16"/>
          <w:lang w:val="et-EE"/>
        </w:rPr>
      </w:pPr>
      <w:r w:rsidRPr="00282055">
        <w:rPr>
          <w:rStyle w:val="Allmrkuseviide"/>
        </w:rPr>
        <w:footnoteRef/>
      </w:r>
      <w:r w:rsidR="00CA7EE1" w:rsidRPr="00282055">
        <w:rPr>
          <w:rStyle w:val="Allmrkuseviide"/>
        </w:rPr>
        <w:t xml:space="preserve"> </w:t>
      </w:r>
      <w:r w:rsidR="00CA7EE1" w:rsidRPr="00282055">
        <w:rPr>
          <w:sz w:val="16"/>
          <w:szCs w:val="16"/>
          <w:lang w:val="et-EE"/>
        </w:rPr>
        <w:t xml:space="preserve">EL riigiabi reeglid: </w:t>
      </w:r>
      <w:hyperlink r:id="rId6" w:history="1">
        <w:r w:rsidR="00CA7EE1" w:rsidRPr="00282055">
          <w:rPr>
            <w:rStyle w:val="Hperlink"/>
            <w:sz w:val="16"/>
            <w:szCs w:val="16"/>
            <w:lang w:val="et-EE"/>
          </w:rPr>
          <w:t>http://ec.europa.eu/competition/state_aid/legislation/legislation.html</w:t>
        </w:r>
      </w:hyperlink>
      <w:r w:rsidR="00CA7EE1" w:rsidRPr="00282055">
        <w:rPr>
          <w:sz w:val="16"/>
          <w:szCs w:val="16"/>
          <w:lang w:val="et-EE"/>
        </w:rPr>
        <w:t xml:space="preserve"> </w:t>
      </w:r>
    </w:p>
  </w:footnote>
  <w:footnote w:id="11">
    <w:p w14:paraId="21251B11" w14:textId="77777777" w:rsidR="00752040" w:rsidRPr="00282055" w:rsidRDefault="00752040" w:rsidP="00752040">
      <w:pPr>
        <w:pStyle w:val="Allmrkusetekst"/>
        <w:rPr>
          <w:sz w:val="16"/>
          <w:szCs w:val="16"/>
          <w:lang w:val="et-EE"/>
        </w:rPr>
      </w:pPr>
      <w:r w:rsidRPr="00282055">
        <w:rPr>
          <w:rStyle w:val="Allmrkuseviide"/>
        </w:rPr>
        <w:footnoteRef/>
      </w:r>
      <w:r w:rsidRPr="00282055">
        <w:rPr>
          <w:rStyle w:val="Allmrkuseviide"/>
        </w:rPr>
        <w:t xml:space="preserve"> </w:t>
      </w:r>
      <w:r w:rsidRPr="00282055">
        <w:rPr>
          <w:sz w:val="16"/>
          <w:szCs w:val="16"/>
          <w:lang w:val="et-EE"/>
        </w:rPr>
        <w:t>Täita ka riigiasutustel ja kohalikel omavalitsustel juhul, kui rajatakse tee või mõni muu investeeringuobjekt, mida hakkab kasutama ainult üks või mõni ettevõtja investeeringu piirkonnas. Selleks on vajalik projekti kirjelduses anda vastav ülevaade.</w:t>
      </w:r>
    </w:p>
  </w:footnote>
  <w:footnote w:id="12">
    <w:p w14:paraId="278C2E20" w14:textId="55820E0E" w:rsidR="00752040" w:rsidRPr="00BB468E" w:rsidRDefault="00752040" w:rsidP="00752040">
      <w:pPr>
        <w:pStyle w:val="Allmrkusetekst"/>
        <w:rPr>
          <w:sz w:val="16"/>
          <w:szCs w:val="16"/>
          <w:lang w:val="et-EE"/>
        </w:rPr>
      </w:pPr>
      <w:r w:rsidRPr="00BB468E">
        <w:rPr>
          <w:rStyle w:val="Allmrkuseviide"/>
          <w:sz w:val="16"/>
          <w:szCs w:val="16"/>
          <w:lang w:val="et-EE"/>
        </w:rPr>
        <w:footnoteRef/>
      </w:r>
      <w:r w:rsidR="00CA7EE1" w:rsidRPr="00BB468E">
        <w:rPr>
          <w:sz w:val="16"/>
          <w:szCs w:val="16"/>
          <w:lang w:val="et-EE"/>
        </w:rPr>
        <w:t xml:space="preserve"> </w:t>
      </w:r>
      <w:hyperlink r:id="rId7" w:history="1">
        <w:r w:rsidR="00CA7EE1" w:rsidRPr="00BB468E">
          <w:rPr>
            <w:rStyle w:val="Hperlink"/>
            <w:sz w:val="16"/>
            <w:szCs w:val="16"/>
            <w:lang w:val="et-EE"/>
          </w:rPr>
          <w:t>https://ec.europa.eu/info/sites/default/files/2021_02_18_epc_do_not_significant_harm_-technical_guidance_by_the_commission.pdf</w:t>
        </w:r>
      </w:hyperlink>
      <w:r w:rsidR="00CA7EE1" w:rsidRPr="00BB468E">
        <w:rPr>
          <w:sz w:val="16"/>
          <w:szCs w:val="16"/>
          <w:lang w:val="et-EE"/>
        </w:rPr>
        <w:t xml:space="preserve"> </w:t>
      </w:r>
    </w:p>
    <w:p w14:paraId="75A5A94D" w14:textId="77777777" w:rsidR="00695F51" w:rsidRPr="00BB468E" w:rsidRDefault="00CA7EE1" w:rsidP="00752040">
      <w:pPr>
        <w:pStyle w:val="Allmrkusetekst"/>
        <w:rPr>
          <w:rStyle w:val="Hperlink"/>
          <w:sz w:val="16"/>
          <w:szCs w:val="16"/>
          <w:lang w:val="et-EE"/>
        </w:rPr>
      </w:pPr>
      <w:bookmarkStart w:id="2" w:name="_Hlk100137350"/>
      <w:r w:rsidRPr="00BB468E">
        <w:rPr>
          <w:sz w:val="16"/>
          <w:szCs w:val="16"/>
          <w:lang w:val="et-EE"/>
        </w:rPr>
        <w:t xml:space="preserve">DNSH juhis </w:t>
      </w:r>
      <w:proofErr w:type="spellStart"/>
      <w:r w:rsidRPr="00BB468E">
        <w:rPr>
          <w:sz w:val="16"/>
          <w:szCs w:val="16"/>
          <w:lang w:val="et-EE"/>
        </w:rPr>
        <w:t>i.k</w:t>
      </w:r>
      <w:proofErr w:type="spellEnd"/>
      <w:r w:rsidRPr="00BB468E">
        <w:rPr>
          <w:sz w:val="16"/>
          <w:szCs w:val="16"/>
          <w:lang w:val="et-EE"/>
        </w:rPr>
        <w:t xml:space="preserve">. - </w:t>
      </w:r>
      <w:hyperlink r:id="rId8" w:history="1">
        <w:r w:rsidRPr="00BB468E">
          <w:rPr>
            <w:rStyle w:val="Hperlink"/>
            <w:sz w:val="16"/>
            <w:szCs w:val="16"/>
            <w:lang w:val="et-EE"/>
          </w:rPr>
          <w:t>https://www.interact-eu.net/download/file/fid/24579</w:t>
        </w:r>
      </w:hyperlink>
      <w:r w:rsidRPr="00BB468E">
        <w:rPr>
          <w:rStyle w:val="Hperlink"/>
          <w:sz w:val="16"/>
          <w:szCs w:val="16"/>
          <w:lang w:val="et-EE"/>
        </w:rPr>
        <w:t xml:space="preserve">, </w:t>
      </w:r>
    </w:p>
    <w:p w14:paraId="796203AD" w14:textId="4B327066" w:rsidR="0082684E" w:rsidRDefault="00CA7EE1" w:rsidP="00752040">
      <w:pPr>
        <w:pStyle w:val="Allmrkusetekst"/>
        <w:rPr>
          <w:rStyle w:val="Hperlink"/>
          <w:sz w:val="16"/>
          <w:szCs w:val="16"/>
          <w:lang w:val="et-EE"/>
        </w:rPr>
      </w:pPr>
      <w:r w:rsidRPr="00BB468E">
        <w:rPr>
          <w:sz w:val="16"/>
          <w:szCs w:val="16"/>
          <w:lang w:val="et-EE"/>
        </w:rPr>
        <w:t xml:space="preserve">DNSH juhis e.k - </w:t>
      </w:r>
      <w:r w:rsidRPr="00BB468E">
        <w:rPr>
          <w:rStyle w:val="Hperlink"/>
          <w:sz w:val="16"/>
          <w:szCs w:val="16"/>
          <w:lang w:val="et-EE"/>
        </w:rPr>
        <w:t xml:space="preserve"> </w:t>
      </w:r>
      <w:hyperlink r:id="rId9" w:history="1">
        <w:r w:rsidRPr="00BB468E">
          <w:rPr>
            <w:rStyle w:val="Hperlink"/>
            <w:sz w:val="16"/>
            <w:szCs w:val="16"/>
            <w:lang w:val="et-EE"/>
          </w:rPr>
          <w:t>https://ec.europa.eu/info/sites/default/files/c_2021_1054_et.pdf</w:t>
        </w:r>
      </w:hyperlink>
      <w:r w:rsidRPr="00BB468E">
        <w:rPr>
          <w:rStyle w:val="Hperlink"/>
          <w:sz w:val="16"/>
          <w:szCs w:val="16"/>
          <w:lang w:val="et-EE"/>
        </w:rPr>
        <w:t xml:space="preserve"> </w:t>
      </w:r>
    </w:p>
    <w:p w14:paraId="5874CD86" w14:textId="0F55B630" w:rsidR="009C1D55" w:rsidRPr="00BB468E" w:rsidRDefault="009C1D55" w:rsidP="00752040">
      <w:pPr>
        <w:pStyle w:val="Allmrkusetekst"/>
        <w:rPr>
          <w:sz w:val="16"/>
          <w:szCs w:val="16"/>
          <w:lang w:val="et-EE"/>
        </w:rPr>
      </w:pPr>
      <w:r w:rsidRPr="00925CCD">
        <w:rPr>
          <w:b/>
          <w:bCs/>
          <w:sz w:val="16"/>
          <w:szCs w:val="16"/>
          <w:lang w:val="et-EE"/>
        </w:rPr>
        <w:t>RTK juhendmaterjalid</w:t>
      </w:r>
      <w:r>
        <w:rPr>
          <w:sz w:val="16"/>
          <w:szCs w:val="16"/>
          <w:lang w:val="et-EE"/>
        </w:rPr>
        <w:t xml:space="preserve">: </w:t>
      </w:r>
      <w:hyperlink r:id="rId10" w:anchor="Juhendid-ja-abimaterjalid" w:history="1">
        <w:r w:rsidRPr="007406C7">
          <w:rPr>
            <w:rStyle w:val="Hperlink"/>
            <w:sz w:val="16"/>
            <w:szCs w:val="16"/>
            <w:lang w:val="et-EE"/>
          </w:rPr>
          <w:t>https://www.rtk.ee/toetused-taotlemine/taotlejale-ja-toetuse-saajale/keskkonnanouded#Juhendid-ja-abimaterjalid</w:t>
        </w:r>
      </w:hyperlink>
      <w:r>
        <w:rPr>
          <w:sz w:val="16"/>
          <w:szCs w:val="16"/>
          <w:lang w:val="et-EE"/>
        </w:rPr>
        <w:t xml:space="preserve"> </w:t>
      </w:r>
    </w:p>
    <w:bookmarkEnd w:id="2"/>
    <w:p w14:paraId="798E71B6" w14:textId="68AD3AE4" w:rsidR="0082684E" w:rsidRPr="00BB468E" w:rsidRDefault="00CA7EE1" w:rsidP="00752040">
      <w:pPr>
        <w:pStyle w:val="Allmrkusetekst"/>
        <w:rPr>
          <w:sz w:val="16"/>
          <w:szCs w:val="16"/>
          <w:lang w:val="et-EE"/>
        </w:rPr>
      </w:pPr>
      <w:r w:rsidRPr="00BB468E">
        <w:rPr>
          <w:sz w:val="16"/>
          <w:szCs w:val="16"/>
          <w:lang w:val="et-EE"/>
        </w:rPr>
        <w:t xml:space="preserve">Kestlike investeeringute soodustamise määrus - </w:t>
      </w:r>
      <w:hyperlink r:id="rId11" w:history="1">
        <w:r w:rsidRPr="00BB468E">
          <w:rPr>
            <w:rStyle w:val="Hperlink"/>
            <w:sz w:val="16"/>
            <w:szCs w:val="16"/>
            <w:lang w:val="et-EE"/>
          </w:rPr>
          <w:t>https://estlex.ee/?id=76&amp;aktid=213008&amp;fd=1&amp;leht=1</w:t>
        </w:r>
      </w:hyperlink>
    </w:p>
  </w:footnote>
  <w:footnote w:id="13">
    <w:p w14:paraId="00925E87" w14:textId="08709E97" w:rsidR="00FC49F4" w:rsidRPr="003C4184" w:rsidRDefault="00FC49F4">
      <w:pPr>
        <w:pStyle w:val="Allmrkusetekst"/>
        <w:rPr>
          <w:lang w:val="et-EE"/>
        </w:rPr>
      </w:pPr>
      <w:r w:rsidRPr="003C4184">
        <w:rPr>
          <w:rStyle w:val="Allmrkuseviide"/>
          <w:sz w:val="16"/>
          <w:szCs w:val="16"/>
        </w:rPr>
        <w:footnoteRef/>
      </w:r>
      <w:r w:rsidRPr="003C4184">
        <w:rPr>
          <w:sz w:val="16"/>
          <w:szCs w:val="16"/>
        </w:rPr>
        <w:t xml:space="preserve"> </w:t>
      </w:r>
      <w:r w:rsidRPr="003C4184">
        <w:rPr>
          <w:sz w:val="16"/>
          <w:szCs w:val="16"/>
          <w:lang w:val="et-EE"/>
        </w:rPr>
        <w:t xml:space="preserve">Sotsiaalministeeriumi ettepanekuna </w:t>
      </w:r>
      <w:r w:rsidR="00282583" w:rsidRPr="003C4184">
        <w:rPr>
          <w:sz w:val="16"/>
          <w:szCs w:val="16"/>
          <w:lang w:val="et-EE"/>
        </w:rPr>
        <w:t xml:space="preserve">on vormist jäetud välja seose hindamine soolise võrdõiguslikkuse ja võrdsete võimalustega kuna </w:t>
      </w:r>
      <w:r w:rsidR="003C4184" w:rsidRPr="003C4184">
        <w:rPr>
          <w:sz w:val="16"/>
          <w:szCs w:val="16"/>
          <w:lang w:val="et-EE"/>
        </w:rPr>
        <w:t>eeldus on, et kõik uuringu ja planeeringu analüüsid on varasemalt tehtud, seega kellegi liikumisteekondi vms enam määruse poolt rahastatavate tegevuste raames ei uurita.</w:t>
      </w:r>
    </w:p>
  </w:footnote>
  <w:footnote w:id="14">
    <w:p w14:paraId="5DA9889F" w14:textId="56A329D3" w:rsidR="00F06052" w:rsidRPr="00BB468E" w:rsidRDefault="00F06052" w:rsidP="00974DB2">
      <w:pPr>
        <w:pStyle w:val="Allmrkusetekst"/>
        <w:jc w:val="both"/>
        <w:rPr>
          <w:sz w:val="16"/>
          <w:szCs w:val="16"/>
          <w:lang w:val="et-EE"/>
        </w:rPr>
      </w:pPr>
      <w:r w:rsidRPr="00BB468E">
        <w:rPr>
          <w:rStyle w:val="Allmrkuseviide"/>
          <w:sz w:val="16"/>
          <w:szCs w:val="16"/>
          <w:lang w:val="et-EE"/>
        </w:rPr>
        <w:footnoteRef/>
      </w:r>
      <w:r w:rsidRPr="00BB468E">
        <w:rPr>
          <w:sz w:val="16"/>
          <w:szCs w:val="16"/>
          <w:lang w:val="et-EE"/>
        </w:rPr>
        <w:t xml:space="preserve"> </w:t>
      </w:r>
      <w:r w:rsidR="00BB468E">
        <w:rPr>
          <w:sz w:val="16"/>
          <w:szCs w:val="16"/>
          <w:lang w:val="et-EE"/>
        </w:rPr>
        <w:t xml:space="preserve">Lähtutakse </w:t>
      </w:r>
      <w:r w:rsidR="00BB468E" w:rsidRPr="00BB468E">
        <w:rPr>
          <w:sz w:val="16"/>
          <w:szCs w:val="16"/>
          <w:shd w:val="clear" w:color="auto" w:fill="FFFFFF"/>
          <w:lang w:val="et-EE"/>
        </w:rPr>
        <w:t>ehitusseadustiku § 11 lõike 4 alusel kehtestatud ligipääsetavuste nõuetest puuetega inimestele</w:t>
      </w:r>
      <w:r w:rsidRPr="00BB468E">
        <w:rPr>
          <w:sz w:val="16"/>
          <w:szCs w:val="16"/>
          <w:lang w:val="et-EE"/>
        </w:rPr>
        <w:t>.</w:t>
      </w:r>
      <w:r w:rsidR="00E45E60">
        <w:rPr>
          <w:sz w:val="16"/>
          <w:szCs w:val="16"/>
          <w:lang w:val="et-EE"/>
        </w:rPr>
        <w:t xml:space="preserve"> </w:t>
      </w:r>
      <w:r w:rsidR="00E45E60" w:rsidRPr="00E45E60">
        <w:rPr>
          <w:sz w:val="16"/>
          <w:szCs w:val="16"/>
          <w:lang w:val="et-EE"/>
        </w:rPr>
        <w:t>Taristu tuleb planeerida ja ehitada selliselt, et see oleks inimestele kättesaadav eneseteostuseks terve elukaare ulatuses. Lahendus peab olema ligipääsetav liikumis-, nägemis- intellekti- ja kuulmispuudega inimestele.</w:t>
      </w:r>
      <w:r w:rsidR="006B7BAF">
        <w:rPr>
          <w:sz w:val="16"/>
          <w:szCs w:val="16"/>
          <w:lang w:val="et-EE"/>
        </w:rPr>
        <w:t xml:space="preserve"> Siin punktis tuleb kirjeldada, „kuidas?“ seda tagatakse.</w:t>
      </w:r>
      <w:r w:rsidR="00925CCD">
        <w:rPr>
          <w:sz w:val="16"/>
          <w:szCs w:val="16"/>
          <w:lang w:val="et-EE"/>
        </w:rPr>
        <w:t xml:space="preserve"> Soovitatav on </w:t>
      </w:r>
      <w:r w:rsidR="00925CCD" w:rsidRPr="00925CCD">
        <w:rPr>
          <w:b/>
          <w:bCs/>
          <w:sz w:val="16"/>
          <w:szCs w:val="16"/>
          <w:lang w:val="et-EE"/>
        </w:rPr>
        <w:t>lahenduse väljatöötamisse kaasata Eesti Puuetega Inimeste Koja</w:t>
      </w:r>
      <w:r w:rsidR="00925CCD">
        <w:rPr>
          <w:sz w:val="16"/>
          <w:szCs w:val="16"/>
          <w:lang w:val="et-EE"/>
        </w:rPr>
        <w:t xml:space="preserve"> liikmeid.</w:t>
      </w:r>
    </w:p>
  </w:footnote>
  <w:footnote w:id="15">
    <w:p w14:paraId="2043C575" w14:textId="639D515D" w:rsidR="00BB468E" w:rsidRPr="00BB468E" w:rsidRDefault="00BB468E">
      <w:pPr>
        <w:pStyle w:val="Allmrkusetekst"/>
        <w:rPr>
          <w:sz w:val="16"/>
          <w:szCs w:val="16"/>
          <w:lang w:val="et-EE"/>
        </w:rPr>
      </w:pPr>
      <w:r w:rsidRPr="00BB468E">
        <w:rPr>
          <w:rStyle w:val="Allmrkuseviide"/>
          <w:sz w:val="16"/>
          <w:szCs w:val="16"/>
          <w:lang w:val="et-EE"/>
        </w:rPr>
        <w:footnoteRef/>
      </w:r>
      <w:r w:rsidRPr="00BB468E">
        <w:rPr>
          <w:sz w:val="16"/>
          <w:szCs w:val="16"/>
          <w:lang w:val="et-EE"/>
        </w:rPr>
        <w:t xml:space="preserve"> </w:t>
      </w:r>
      <w:r w:rsidRPr="00BB468E">
        <w:rPr>
          <w:b/>
          <w:bCs/>
          <w:sz w:val="16"/>
          <w:szCs w:val="16"/>
          <w:lang w:val="et-EE" w:eastAsia="et-EE"/>
        </w:rPr>
        <w:t xml:space="preserve">Uus Euroopa Bauhaus </w:t>
      </w:r>
      <w:r w:rsidRPr="00BB468E">
        <w:rPr>
          <w:sz w:val="16"/>
          <w:szCs w:val="16"/>
          <w:lang w:val="et-EE" w:eastAsia="et-EE"/>
        </w:rPr>
        <w:t xml:space="preserve">on algatus, mille </w:t>
      </w:r>
      <w:r w:rsidRPr="00BB468E">
        <w:rPr>
          <w:sz w:val="16"/>
          <w:szCs w:val="16"/>
          <w:lang w:val="et-EE"/>
        </w:rPr>
        <w:t>eesmärk on hõlbustada põhjalikke, koostööl põhinevaid ja valdkondadevahelisi ühiskondlikke muutusi kolmes mõõtmes (põhiväärtused): 1. kogemuste kvaliteet, sealhulgas disain ja esteetika, tervislik ja ohutu elukeskkond; 2. kestlikkus, sealhulgas ringmajandus</w:t>
      </w:r>
      <w:r w:rsidR="00601E1C">
        <w:rPr>
          <w:sz w:val="16"/>
          <w:szCs w:val="16"/>
          <w:lang w:val="et-EE"/>
        </w:rPr>
        <w:t>,</w:t>
      </w:r>
      <w:r w:rsidR="005B3C4A">
        <w:rPr>
          <w:sz w:val="16"/>
          <w:szCs w:val="16"/>
          <w:lang w:val="et-EE"/>
        </w:rPr>
        <w:t xml:space="preserve"> </w:t>
      </w:r>
      <w:r w:rsidR="00601E1C" w:rsidRPr="00601E1C">
        <w:rPr>
          <w:sz w:val="16"/>
          <w:szCs w:val="16"/>
          <w:lang w:val="et-EE"/>
        </w:rPr>
        <w:t>looduslik mitmekesisus ja kliimaneutraalsus</w:t>
      </w:r>
      <w:r w:rsidRPr="00BB468E">
        <w:rPr>
          <w:sz w:val="16"/>
          <w:szCs w:val="16"/>
          <w:lang w:val="et-EE"/>
        </w:rPr>
        <w:t>; 3. kaasamine, sealhulgas juurdepääsetavus ja taskukohasus</w:t>
      </w:r>
      <w:r w:rsidRPr="00BB468E">
        <w:rPr>
          <w:bCs/>
          <w:sz w:val="16"/>
          <w:szCs w:val="16"/>
          <w:lang w:val="et-EE" w:eastAsia="et-EE"/>
        </w:rPr>
        <w:t>.</w:t>
      </w:r>
      <w:r>
        <w:rPr>
          <w:bCs/>
          <w:sz w:val="16"/>
          <w:szCs w:val="16"/>
          <w:lang w:val="et-EE" w:eastAsia="et-EE"/>
        </w:rPr>
        <w:t xml:space="preserve"> </w:t>
      </w:r>
      <w:hyperlink r:id="rId12" w:history="1">
        <w:r w:rsidR="00CA7EE1" w:rsidRPr="001E7AD2">
          <w:rPr>
            <w:rStyle w:val="Hperlink"/>
            <w:bCs/>
            <w:sz w:val="16"/>
            <w:szCs w:val="16"/>
            <w:lang w:val="et-EE" w:eastAsia="et-EE"/>
          </w:rPr>
          <w:t>https://eur-lex.europa.eu/legal-content/ET/TXT/?uri=CELEX:52021XG1213(03)</w:t>
        </w:r>
      </w:hyperlink>
      <w:r>
        <w:rPr>
          <w:bCs/>
          <w:sz w:val="16"/>
          <w:szCs w:val="16"/>
          <w:lang w:val="et-EE" w:eastAsia="et-EE"/>
        </w:rPr>
        <w:t xml:space="preserve"> </w:t>
      </w:r>
      <w:r w:rsidR="005B3C4A">
        <w:rPr>
          <w:bCs/>
          <w:sz w:val="16"/>
          <w:szCs w:val="16"/>
          <w:lang w:val="et-EE" w:eastAsia="et-EE"/>
        </w:rPr>
        <w:t>Dekarboniseerimine</w:t>
      </w:r>
      <w:r w:rsidR="005B3C4A" w:rsidRPr="005B3C4A">
        <w:rPr>
          <w:bCs/>
          <w:sz w:val="16"/>
          <w:szCs w:val="16"/>
          <w:lang w:val="et-EE" w:eastAsia="et-EE"/>
        </w:rPr>
        <w:t xml:space="preserve"> tähendab, et puhtale energiale ja vähese süsinikusisaldusega kütustele üleminekuga, suurema efektiivsuse ja väiksema jäätmetekkega kõigis sektorites ning süsiniku </w:t>
      </w:r>
      <w:proofErr w:type="spellStart"/>
      <w:r w:rsidR="005B3C4A" w:rsidRPr="005B3C4A">
        <w:rPr>
          <w:bCs/>
          <w:sz w:val="16"/>
          <w:szCs w:val="16"/>
          <w:lang w:val="et-EE" w:eastAsia="et-EE"/>
        </w:rPr>
        <w:t>talletajate</w:t>
      </w:r>
      <w:proofErr w:type="spellEnd"/>
      <w:r w:rsidR="005B3C4A" w:rsidRPr="005B3C4A">
        <w:rPr>
          <w:bCs/>
          <w:sz w:val="16"/>
          <w:szCs w:val="16"/>
          <w:lang w:val="et-EE" w:eastAsia="et-EE"/>
        </w:rPr>
        <w:t xml:space="preserve"> (metsad jm taimestik, pinnas) parandamisega viiakse CO</w:t>
      </w:r>
      <w:r w:rsidR="005B3C4A" w:rsidRPr="005B3C4A">
        <w:rPr>
          <w:bCs/>
          <w:sz w:val="16"/>
          <w:szCs w:val="16"/>
          <w:vertAlign w:val="subscript"/>
          <w:lang w:val="et-EE" w:eastAsia="et-EE"/>
        </w:rPr>
        <w:t>2</w:t>
      </w:r>
      <w:r w:rsidR="005B3C4A" w:rsidRPr="005B3C4A">
        <w:rPr>
          <w:bCs/>
          <w:sz w:val="16"/>
          <w:szCs w:val="16"/>
          <w:lang w:val="et-EE" w:eastAsia="et-EE"/>
        </w:rPr>
        <w:t>, aga ka atmosfääris lühiajaliselt püsivate kasvuhoonegaaside nagu metaani heide looduslikku, tööstuslikku jm süsiniku sidumist arvestades null-tasemele</w:t>
      </w:r>
      <w:r w:rsidR="005B3C4A">
        <w:rPr>
          <w:bCs/>
          <w:sz w:val="16"/>
          <w:szCs w:val="16"/>
          <w:lang w:val="et-EE" w:eastAsia="et-EE"/>
        </w:rPr>
        <w:t>.</w:t>
      </w:r>
    </w:p>
  </w:footnote>
  <w:footnote w:id="16">
    <w:p w14:paraId="01CE6AE7" w14:textId="2EDA9D48" w:rsidR="00042CE1" w:rsidRPr="00042CE1" w:rsidRDefault="00042CE1">
      <w:pPr>
        <w:pStyle w:val="Allmrkusetekst"/>
        <w:rPr>
          <w:lang w:val="et-EE"/>
        </w:rPr>
      </w:pPr>
      <w:r w:rsidRPr="00042CE1">
        <w:rPr>
          <w:rStyle w:val="Allmrkuseviide"/>
          <w:sz w:val="16"/>
          <w:szCs w:val="16"/>
          <w:lang w:val="et-EE"/>
        </w:rPr>
        <w:footnoteRef/>
      </w:r>
      <w:r w:rsidRPr="00042CE1">
        <w:rPr>
          <w:rStyle w:val="Allmrkuseviide"/>
          <w:sz w:val="16"/>
          <w:szCs w:val="16"/>
          <w:lang w:val="et-EE"/>
        </w:rPr>
        <w:t xml:space="preserve"> </w:t>
      </w:r>
      <w:hyperlink r:id="rId13" w:history="1">
        <w:r w:rsidRPr="00042CE1">
          <w:rPr>
            <w:rStyle w:val="Hperlink"/>
            <w:sz w:val="16"/>
            <w:szCs w:val="16"/>
            <w:lang w:val="et-EE"/>
          </w:rPr>
          <w:t>https://kul.ee/media/3459/download</w:t>
        </w:r>
      </w:hyperlink>
      <w:r>
        <w:rPr>
          <w:rFonts w:ascii="Calibri" w:hAnsi="Calibri"/>
          <w:sz w:val="16"/>
          <w:szCs w:val="16"/>
        </w:rPr>
        <w:t xml:space="preserve"> </w:t>
      </w:r>
    </w:p>
  </w:footnote>
  <w:footnote w:id="17">
    <w:p w14:paraId="03C24265" w14:textId="74EF0955" w:rsidR="00D80AC9" w:rsidRPr="00D80AC9" w:rsidRDefault="00D80AC9">
      <w:pPr>
        <w:pStyle w:val="Allmrkusetekst"/>
        <w:rPr>
          <w:lang w:val="et-EE"/>
        </w:rPr>
      </w:pPr>
      <w:r w:rsidRPr="00D80AC9">
        <w:rPr>
          <w:rStyle w:val="Allmrkuseviide"/>
          <w:sz w:val="16"/>
          <w:szCs w:val="16"/>
          <w:lang w:val="et-EE"/>
        </w:rPr>
        <w:footnoteRef/>
      </w:r>
      <w:r>
        <w:t xml:space="preserve"> </w:t>
      </w:r>
      <w:hyperlink r:id="rId14" w:history="1">
        <w:r w:rsidRPr="00D80AC9">
          <w:rPr>
            <w:rStyle w:val="Hperlink"/>
            <w:bCs/>
            <w:sz w:val="16"/>
            <w:szCs w:val="16"/>
            <w:lang w:val="et-EE" w:eastAsia="et-EE"/>
          </w:rPr>
          <w:t>https://baukultur--</w:t>
        </w:r>
        <w:proofErr w:type="spellStart"/>
        <w:r w:rsidRPr="00D80AC9">
          <w:rPr>
            <w:rStyle w:val="Hperlink"/>
            <w:bCs/>
            <w:sz w:val="16"/>
            <w:szCs w:val="16"/>
            <w:lang w:val="et-EE" w:eastAsia="et-EE"/>
          </w:rPr>
          <w:t>production</w:t>
        </w:r>
        <w:proofErr w:type="spellEnd"/>
        <w:r w:rsidRPr="00D80AC9">
          <w:rPr>
            <w:rStyle w:val="Hperlink"/>
            <w:bCs/>
            <w:sz w:val="16"/>
            <w:szCs w:val="16"/>
            <w:lang w:val="et-EE" w:eastAsia="et-EE"/>
          </w:rPr>
          <w:t>--storage.s3.amazonaws.com/</w:t>
        </w:r>
        <w:proofErr w:type="spellStart"/>
        <w:r w:rsidRPr="00D80AC9">
          <w:rPr>
            <w:rStyle w:val="Hperlink"/>
            <w:bCs/>
            <w:sz w:val="16"/>
            <w:szCs w:val="16"/>
            <w:lang w:val="et-EE" w:eastAsia="et-EE"/>
          </w:rPr>
          <w:t>baukultur</w:t>
        </w:r>
        <w:proofErr w:type="spellEnd"/>
        <w:r w:rsidRPr="00D80AC9">
          <w:rPr>
            <w:rStyle w:val="Hperlink"/>
            <w:bCs/>
            <w:sz w:val="16"/>
            <w:szCs w:val="16"/>
            <w:lang w:val="et-EE" w:eastAsia="et-EE"/>
          </w:rPr>
          <w:t>/2022-06-17-174034--dbqs-en.pdf</w:t>
        </w:r>
      </w:hyperlink>
      <w:r>
        <w:t xml:space="preserve"> </w:t>
      </w:r>
    </w:p>
  </w:footnote>
  <w:footnote w:id="18">
    <w:p w14:paraId="73D2CD03" w14:textId="5A40F6F2" w:rsidR="00752040" w:rsidRPr="008E630D" w:rsidRDefault="00752040" w:rsidP="00752040">
      <w:pPr>
        <w:pStyle w:val="Allmrkusetekst"/>
        <w:rPr>
          <w:lang w:val="et-EE"/>
        </w:rPr>
      </w:pPr>
      <w:r w:rsidRPr="00D80AC9">
        <w:rPr>
          <w:rStyle w:val="Allmrkuseviide"/>
          <w:sz w:val="16"/>
          <w:szCs w:val="16"/>
          <w:lang w:val="et-EE"/>
        </w:rPr>
        <w:footnoteRef/>
      </w:r>
      <w:r w:rsidR="00CA7EE1">
        <w:t xml:space="preserve"> </w:t>
      </w:r>
      <w:r w:rsidR="00CA7EE1" w:rsidRPr="00DF54A2">
        <w:rPr>
          <w:sz w:val="16"/>
          <w:szCs w:val="16"/>
        </w:rPr>
        <w:t>Abiks</w:t>
      </w:r>
      <w:r w:rsidR="00CA7EE1">
        <w:rPr>
          <w:sz w:val="16"/>
          <w:szCs w:val="16"/>
        </w:rPr>
        <w:t xml:space="preserve"> taotlejale</w:t>
      </w:r>
      <w:r w:rsidR="00CA7EE1" w:rsidRPr="00DF54A2">
        <w:rPr>
          <w:sz w:val="16"/>
          <w:szCs w:val="16"/>
        </w:rPr>
        <w:t xml:space="preserve">: </w:t>
      </w:r>
      <w:hyperlink r:id="rId15" w:anchor="uldised-juhendid" w:history="1">
        <w:r w:rsidR="00CA7EE1" w:rsidRPr="00A265E0">
          <w:rPr>
            <w:rStyle w:val="Hperlink"/>
            <w:sz w:val="16"/>
            <w:szCs w:val="16"/>
          </w:rPr>
          <w:t>https://www.rtk.ee/toetuste-taotlemine-ja-korraldamine/taotlusvoorud/abiks-taotlejale#uldised-juhendid</w:t>
        </w:r>
      </w:hyperlink>
      <w:r w:rsidR="00CA7EE1">
        <w:rPr>
          <w:sz w:val="16"/>
          <w:szCs w:val="16"/>
        </w:rPr>
        <w:t>.</w:t>
      </w:r>
      <w:r w:rsidR="00CA7EE1">
        <w:rPr>
          <w:sz w:val="16"/>
          <w:szCs w:val="16"/>
          <w:lang w:val="et-EE"/>
        </w:rPr>
        <w:t>.</w:t>
      </w:r>
    </w:p>
  </w:footnote>
  <w:footnote w:id="19">
    <w:p w14:paraId="790FEE50" w14:textId="77777777" w:rsidR="00752040" w:rsidRPr="005347D3" w:rsidRDefault="00752040" w:rsidP="00752040">
      <w:pPr>
        <w:pStyle w:val="Allmrkusetekst"/>
        <w:rPr>
          <w:sz w:val="16"/>
          <w:szCs w:val="16"/>
          <w:lang w:val="et-EE"/>
        </w:rPr>
      </w:pPr>
      <w:r>
        <w:rPr>
          <w:rStyle w:val="Allmrkuseviide"/>
        </w:rPr>
        <w:footnoteRef/>
      </w:r>
      <w:r>
        <w:t xml:space="preserve"> </w:t>
      </w:r>
      <w:r w:rsidRPr="005347D3">
        <w:rPr>
          <w:sz w:val="16"/>
          <w:szCs w:val="16"/>
          <w:lang w:val="et-EE"/>
        </w:rPr>
        <w:t>Infoks</w:t>
      </w:r>
      <w:r>
        <w:rPr>
          <w:sz w:val="16"/>
          <w:szCs w:val="16"/>
          <w:lang w:val="et-EE"/>
        </w:rPr>
        <w:t xml:space="preserve"> taotlejale: koos taotlusega tuleb rakendusüksusele hiljem esitada ka </w:t>
      </w:r>
      <w:r w:rsidRPr="00FE3023">
        <w:rPr>
          <w:iCs/>
          <w:sz w:val="16"/>
          <w:szCs w:val="16"/>
          <w:lang w:val="et-EE"/>
        </w:rPr>
        <w:t>kliimamuutuste leevendamise analüüs</w:t>
      </w:r>
      <w:r>
        <w:rPr>
          <w:iCs/>
          <w:sz w:val="16"/>
          <w:szCs w:val="16"/>
          <w:lang w:val="et-EE"/>
        </w:rPr>
        <w:t>. Soovituslik on kasutada Euroopa Komisjoni metoodikat:</w:t>
      </w:r>
      <w:r>
        <w:rPr>
          <w:sz w:val="16"/>
          <w:szCs w:val="16"/>
          <w:lang w:val="et-EE"/>
        </w:rPr>
        <w:t xml:space="preserve"> </w:t>
      </w:r>
      <w:r w:rsidRPr="005347D3">
        <w:rPr>
          <w:sz w:val="16"/>
          <w:szCs w:val="16"/>
          <w:lang w:val="et-EE"/>
        </w:rPr>
        <w:t xml:space="preserve"> </w:t>
      </w:r>
    </w:p>
    <w:p w14:paraId="73366793" w14:textId="77777777" w:rsidR="00752040" w:rsidRPr="005347D3" w:rsidRDefault="00CA7EE1" w:rsidP="00752040">
      <w:pPr>
        <w:pStyle w:val="Allmrkusetekst"/>
        <w:rPr>
          <w:sz w:val="16"/>
          <w:szCs w:val="16"/>
          <w:lang w:val="et-EE"/>
        </w:rPr>
      </w:pPr>
      <w:hyperlink r:id="rId16" w:history="1">
        <w:r w:rsidRPr="005347D3">
          <w:rPr>
            <w:rStyle w:val="Hperlink"/>
            <w:sz w:val="16"/>
            <w:szCs w:val="16"/>
            <w:lang w:val="et-EE"/>
          </w:rPr>
          <w:t>https://op.europa.eu/en/publication-detail/-/publication/23a24b21-16d0-11ec-b4fe-01aa75ed71a1/language-en</w:t>
        </w:r>
      </w:hyperlink>
    </w:p>
    <w:p w14:paraId="09305DA1" w14:textId="77777777" w:rsidR="00752040" w:rsidRPr="005347D3" w:rsidRDefault="00752040" w:rsidP="00752040">
      <w:pPr>
        <w:pStyle w:val="Allmrkusetekst"/>
        <w:rPr>
          <w:sz w:val="16"/>
          <w:szCs w:val="16"/>
          <w:lang w:val="et-EE"/>
        </w:rPr>
      </w:pPr>
      <w:r w:rsidRPr="005347D3">
        <w:rPr>
          <w:sz w:val="16"/>
          <w:szCs w:val="16"/>
          <w:lang w:val="et-EE"/>
        </w:rPr>
        <w:t>2021.a ja varem juba projekteeritud lahenduste korral või läbi viidud KMH korral tuleb näidata kas ja kuidas</w:t>
      </w:r>
      <w:r>
        <w:rPr>
          <w:sz w:val="16"/>
          <w:szCs w:val="16"/>
          <w:lang w:val="et-EE"/>
        </w:rPr>
        <w:t>/ millises ulatuses</w:t>
      </w:r>
      <w:r w:rsidRPr="005347D3">
        <w:rPr>
          <w:sz w:val="16"/>
          <w:szCs w:val="16"/>
          <w:lang w:val="et-EE"/>
        </w:rPr>
        <w:t xml:space="preserve"> on kliima</w:t>
      </w:r>
      <w:r>
        <w:rPr>
          <w:sz w:val="16"/>
          <w:szCs w:val="16"/>
          <w:lang w:val="et-EE"/>
        </w:rPr>
        <w:t>muutuste leevendamise</w:t>
      </w:r>
      <w:r w:rsidRPr="005347D3">
        <w:rPr>
          <w:sz w:val="16"/>
          <w:szCs w:val="16"/>
          <w:lang w:val="et-EE"/>
        </w:rPr>
        <w:t xml:space="preserve"> analüüs</w:t>
      </w:r>
      <w:r>
        <w:rPr>
          <w:sz w:val="16"/>
          <w:szCs w:val="16"/>
          <w:lang w:val="et-EE"/>
        </w:rPr>
        <w:t xml:space="preserve"> KMH käigus</w:t>
      </w:r>
      <w:r w:rsidRPr="005347D3">
        <w:rPr>
          <w:sz w:val="16"/>
          <w:szCs w:val="16"/>
          <w:lang w:val="et-EE"/>
        </w:rPr>
        <w:t xml:space="preserve"> tehtud</w:t>
      </w:r>
      <w:r>
        <w:rPr>
          <w:sz w:val="16"/>
          <w:szCs w:val="16"/>
          <w:lang w:val="et-EE"/>
        </w:rPr>
        <w:t xml:space="preserve"> ning</w:t>
      </w:r>
      <w:r w:rsidRPr="005347D3">
        <w:rPr>
          <w:sz w:val="16"/>
          <w:szCs w:val="16"/>
          <w:lang w:val="et-EE"/>
        </w:rPr>
        <w:t xml:space="preserve"> kliimakindlus</w:t>
      </w:r>
      <w:r>
        <w:rPr>
          <w:sz w:val="16"/>
          <w:szCs w:val="16"/>
          <w:lang w:val="et-EE"/>
        </w:rPr>
        <w:t xml:space="preserve"> (projekteerimisel)</w:t>
      </w:r>
      <w:r w:rsidRPr="005347D3">
        <w:rPr>
          <w:sz w:val="16"/>
          <w:szCs w:val="16"/>
          <w:lang w:val="et-EE"/>
        </w:rPr>
        <w:t xml:space="preserve"> tagatud.</w:t>
      </w:r>
      <w:r>
        <w:rPr>
          <w:sz w:val="16"/>
          <w:szCs w:val="16"/>
          <w:lang w:val="et-EE"/>
        </w:rPr>
        <w:t xml:space="preserve"> Kliimamuutuste leevendamise analüüs tuleb esitada nii KMH juures kui ka keskkonnamõjude eelhinnangu puhul.</w:t>
      </w:r>
    </w:p>
    <w:p w14:paraId="1F849A45" w14:textId="77777777" w:rsidR="00752040" w:rsidRPr="005347D3" w:rsidRDefault="00752040" w:rsidP="00752040">
      <w:pPr>
        <w:pStyle w:val="Allmrkusetekst"/>
        <w:rPr>
          <w:lang w:val="et-E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D5F6" w14:textId="0660D977" w:rsidR="00FC485F" w:rsidRDefault="00FC485F" w:rsidP="00FC485F">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3F6"/>
    <w:multiLevelType w:val="hybridMultilevel"/>
    <w:tmpl w:val="99D04FAC"/>
    <w:lvl w:ilvl="0" w:tplc="0256E57E">
      <w:start w:val="1"/>
      <w:numFmt w:val="decimal"/>
      <w:lvlText w:val="3.%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EA447C"/>
    <w:multiLevelType w:val="hybridMultilevel"/>
    <w:tmpl w:val="3D0E95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DD4B29"/>
    <w:multiLevelType w:val="hybridMultilevel"/>
    <w:tmpl w:val="4BD6C56C"/>
    <w:lvl w:ilvl="0" w:tplc="E96A0CFA">
      <w:start w:val="1"/>
      <w:numFmt w:val="decimal"/>
      <w:lvlText w:val="6.%1."/>
      <w:lvlJc w:val="left"/>
      <w:pPr>
        <w:tabs>
          <w:tab w:val="num" w:pos="1179"/>
        </w:tabs>
        <w:ind w:left="1179" w:hanging="360"/>
      </w:pPr>
      <w:rPr>
        <w:rFonts w:asciiTheme="minorHAnsi" w:hAnsiTheme="minorHAnsi" w:cs="Times New Roman"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D01BEE"/>
    <w:multiLevelType w:val="hybridMultilevel"/>
    <w:tmpl w:val="83AE3F2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EE1FD2"/>
    <w:multiLevelType w:val="hybridMultilevel"/>
    <w:tmpl w:val="4BF6A1F4"/>
    <w:lvl w:ilvl="0" w:tplc="BC8CC11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8A10D0"/>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0C1D21"/>
    <w:multiLevelType w:val="hybridMultilevel"/>
    <w:tmpl w:val="729ADDA0"/>
    <w:lvl w:ilvl="0" w:tplc="4636E0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A71545"/>
    <w:multiLevelType w:val="hybridMultilevel"/>
    <w:tmpl w:val="CB96BC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2E2DDE"/>
    <w:multiLevelType w:val="hybridMultilevel"/>
    <w:tmpl w:val="9788D1A4"/>
    <w:lvl w:ilvl="0" w:tplc="FFFFFFFF">
      <w:start w:val="1"/>
      <w:numFmt w:val="decimal"/>
      <w:lvlText w:val="3.%1."/>
      <w:lvlJc w:val="left"/>
      <w:pPr>
        <w:tabs>
          <w:tab w:val="num" w:pos="720"/>
        </w:tabs>
        <w:ind w:left="720" w:hanging="360"/>
      </w:pPr>
      <w:rPr>
        <w:rFonts w:asciiTheme="minorHAnsi" w:hAnsiTheme="minorHAnsi" w:cs="Times New Roman" w:hint="default"/>
        <w:sz w:val="20"/>
        <w:szCs w:val="2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8405A79"/>
    <w:multiLevelType w:val="hybridMultilevel"/>
    <w:tmpl w:val="2B90A34E"/>
    <w:lvl w:ilvl="0" w:tplc="237824C6">
      <w:start w:val="1"/>
      <w:numFmt w:val="decimal"/>
      <w:lvlText w:val="4.%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F226004"/>
    <w:multiLevelType w:val="hybridMultilevel"/>
    <w:tmpl w:val="AD0C5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A8162D"/>
    <w:multiLevelType w:val="hybridMultilevel"/>
    <w:tmpl w:val="99D04FAC"/>
    <w:lvl w:ilvl="0" w:tplc="0256E57E">
      <w:start w:val="1"/>
      <w:numFmt w:val="decimal"/>
      <w:lvlText w:val="3.%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2DC6D51"/>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8682A91"/>
    <w:multiLevelType w:val="hybridMultilevel"/>
    <w:tmpl w:val="59C8CBE0"/>
    <w:lvl w:ilvl="0" w:tplc="CA604B58">
      <w:start w:val="1"/>
      <w:numFmt w:val="decimal"/>
      <w:lvlText w:val="%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B1303AF"/>
    <w:multiLevelType w:val="hybridMultilevel"/>
    <w:tmpl w:val="FB545D6C"/>
    <w:lvl w:ilvl="0" w:tplc="0425000F">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0F8225C"/>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3A01D3"/>
    <w:multiLevelType w:val="hybridMultilevel"/>
    <w:tmpl w:val="7904F202"/>
    <w:lvl w:ilvl="0" w:tplc="36CC83B2">
      <w:start w:val="1"/>
      <w:numFmt w:val="lowerRoman"/>
      <w:lvlText w:val="(%1)"/>
      <w:lvlJc w:val="left"/>
      <w:pPr>
        <w:ind w:left="1080" w:hanging="72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1DA0CF6"/>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207B17"/>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40A7D03"/>
    <w:multiLevelType w:val="hybridMultilevel"/>
    <w:tmpl w:val="3D0E95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8E4335"/>
    <w:multiLevelType w:val="hybridMultilevel"/>
    <w:tmpl w:val="D60E698C"/>
    <w:lvl w:ilvl="0" w:tplc="8D8EF6C0">
      <w:start w:val="4"/>
      <w:numFmt w:val="bullet"/>
      <w:lvlText w:val="-"/>
      <w:lvlJc w:val="left"/>
      <w:pPr>
        <w:ind w:left="1068" w:hanging="360"/>
      </w:pPr>
      <w:rPr>
        <w:rFonts w:ascii="Calibri" w:eastAsia="Calibri" w:hAnsi="Calibri" w:cs="Times New Roman"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21" w15:restartNumberingAfterBreak="0">
    <w:nsid w:val="46840B07"/>
    <w:multiLevelType w:val="hybridMultilevel"/>
    <w:tmpl w:val="C63A2838"/>
    <w:lvl w:ilvl="0" w:tplc="1416E3D4">
      <w:start w:val="1"/>
      <w:numFmt w:val="decimal"/>
      <w:lvlText w:val="5.%1."/>
      <w:lvlJc w:val="left"/>
      <w:pPr>
        <w:tabs>
          <w:tab w:val="num" w:pos="786"/>
        </w:tabs>
        <w:ind w:left="786" w:hanging="360"/>
      </w:pPr>
      <w:rPr>
        <w:rFonts w:asciiTheme="minorHAnsi" w:hAnsiTheme="minorHAnsi" w:cs="Times New Roman" w:hint="default"/>
        <w:sz w:val="20"/>
        <w:szCs w:val="20"/>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2" w15:restartNumberingAfterBreak="0">
    <w:nsid w:val="4CAA51C1"/>
    <w:multiLevelType w:val="hybridMultilevel"/>
    <w:tmpl w:val="61DCA7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BC061B"/>
    <w:multiLevelType w:val="hybridMultilevel"/>
    <w:tmpl w:val="999C7AD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4F1F0D96"/>
    <w:multiLevelType w:val="hybridMultilevel"/>
    <w:tmpl w:val="CB52B02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772F06"/>
    <w:multiLevelType w:val="hybridMultilevel"/>
    <w:tmpl w:val="A4E67A22"/>
    <w:lvl w:ilvl="0" w:tplc="36CC83B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A234552"/>
    <w:multiLevelType w:val="hybridMultilevel"/>
    <w:tmpl w:val="4B241F40"/>
    <w:lvl w:ilvl="0" w:tplc="B0927E88">
      <w:start w:val="1"/>
      <w:numFmt w:val="decimal"/>
      <w:lvlText w:val="4.%1."/>
      <w:lvlJc w:val="left"/>
      <w:pPr>
        <w:tabs>
          <w:tab w:val="num" w:pos="720"/>
        </w:tabs>
        <w:ind w:left="720" w:hanging="360"/>
      </w:pPr>
      <w:rPr>
        <w:rFonts w:asciiTheme="minorHAnsi" w:hAnsiTheme="minorHAnsi" w:cs="Times New Roman"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F5641E7"/>
    <w:multiLevelType w:val="hybridMultilevel"/>
    <w:tmpl w:val="FC305122"/>
    <w:lvl w:ilvl="0" w:tplc="04250001">
      <w:start w:val="1"/>
      <w:numFmt w:val="bullet"/>
      <w:lvlText w:val=""/>
      <w:lvlJc w:val="left"/>
      <w:pPr>
        <w:ind w:left="860" w:hanging="360"/>
      </w:pPr>
      <w:rPr>
        <w:rFonts w:ascii="Symbol" w:hAnsi="Symbol" w:hint="default"/>
      </w:rPr>
    </w:lvl>
    <w:lvl w:ilvl="1" w:tplc="04250003" w:tentative="1">
      <w:start w:val="1"/>
      <w:numFmt w:val="bullet"/>
      <w:lvlText w:val="o"/>
      <w:lvlJc w:val="left"/>
      <w:pPr>
        <w:ind w:left="1580" w:hanging="360"/>
      </w:pPr>
      <w:rPr>
        <w:rFonts w:ascii="Courier New" w:hAnsi="Courier New" w:cs="Courier New" w:hint="default"/>
      </w:rPr>
    </w:lvl>
    <w:lvl w:ilvl="2" w:tplc="04250005" w:tentative="1">
      <w:start w:val="1"/>
      <w:numFmt w:val="bullet"/>
      <w:lvlText w:val=""/>
      <w:lvlJc w:val="left"/>
      <w:pPr>
        <w:ind w:left="2300" w:hanging="360"/>
      </w:pPr>
      <w:rPr>
        <w:rFonts w:ascii="Wingdings" w:hAnsi="Wingdings" w:hint="default"/>
      </w:rPr>
    </w:lvl>
    <w:lvl w:ilvl="3" w:tplc="04250001" w:tentative="1">
      <w:start w:val="1"/>
      <w:numFmt w:val="bullet"/>
      <w:lvlText w:val=""/>
      <w:lvlJc w:val="left"/>
      <w:pPr>
        <w:ind w:left="3020" w:hanging="360"/>
      </w:pPr>
      <w:rPr>
        <w:rFonts w:ascii="Symbol" w:hAnsi="Symbol" w:hint="default"/>
      </w:rPr>
    </w:lvl>
    <w:lvl w:ilvl="4" w:tplc="04250003" w:tentative="1">
      <w:start w:val="1"/>
      <w:numFmt w:val="bullet"/>
      <w:lvlText w:val="o"/>
      <w:lvlJc w:val="left"/>
      <w:pPr>
        <w:ind w:left="3740" w:hanging="360"/>
      </w:pPr>
      <w:rPr>
        <w:rFonts w:ascii="Courier New" w:hAnsi="Courier New" w:cs="Courier New" w:hint="default"/>
      </w:rPr>
    </w:lvl>
    <w:lvl w:ilvl="5" w:tplc="04250005" w:tentative="1">
      <w:start w:val="1"/>
      <w:numFmt w:val="bullet"/>
      <w:lvlText w:val=""/>
      <w:lvlJc w:val="left"/>
      <w:pPr>
        <w:ind w:left="4460" w:hanging="360"/>
      </w:pPr>
      <w:rPr>
        <w:rFonts w:ascii="Wingdings" w:hAnsi="Wingdings" w:hint="default"/>
      </w:rPr>
    </w:lvl>
    <w:lvl w:ilvl="6" w:tplc="04250001" w:tentative="1">
      <w:start w:val="1"/>
      <w:numFmt w:val="bullet"/>
      <w:lvlText w:val=""/>
      <w:lvlJc w:val="left"/>
      <w:pPr>
        <w:ind w:left="5180" w:hanging="360"/>
      </w:pPr>
      <w:rPr>
        <w:rFonts w:ascii="Symbol" w:hAnsi="Symbol" w:hint="default"/>
      </w:rPr>
    </w:lvl>
    <w:lvl w:ilvl="7" w:tplc="04250003" w:tentative="1">
      <w:start w:val="1"/>
      <w:numFmt w:val="bullet"/>
      <w:lvlText w:val="o"/>
      <w:lvlJc w:val="left"/>
      <w:pPr>
        <w:ind w:left="5900" w:hanging="360"/>
      </w:pPr>
      <w:rPr>
        <w:rFonts w:ascii="Courier New" w:hAnsi="Courier New" w:cs="Courier New" w:hint="default"/>
      </w:rPr>
    </w:lvl>
    <w:lvl w:ilvl="8" w:tplc="04250005" w:tentative="1">
      <w:start w:val="1"/>
      <w:numFmt w:val="bullet"/>
      <w:lvlText w:val=""/>
      <w:lvlJc w:val="left"/>
      <w:pPr>
        <w:ind w:left="6620" w:hanging="360"/>
      </w:pPr>
      <w:rPr>
        <w:rFonts w:ascii="Wingdings" w:hAnsi="Wingdings" w:hint="default"/>
      </w:rPr>
    </w:lvl>
  </w:abstractNum>
  <w:abstractNum w:abstractNumId="28" w15:restartNumberingAfterBreak="0">
    <w:nsid w:val="5F587EF8"/>
    <w:multiLevelType w:val="hybridMultilevel"/>
    <w:tmpl w:val="237A5106"/>
    <w:lvl w:ilvl="0" w:tplc="C17EA25E">
      <w:start w:val="1"/>
      <w:numFmt w:val="decimal"/>
      <w:lvlText w:val="3.%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F73099B"/>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14C5D1D"/>
    <w:multiLevelType w:val="hybridMultilevel"/>
    <w:tmpl w:val="C84E041A"/>
    <w:lvl w:ilvl="0" w:tplc="04F6C4B4">
      <w:start w:val="1"/>
      <w:numFmt w:val="decimal"/>
      <w:lvlText w:val="5.%1."/>
      <w:lvlJc w:val="left"/>
      <w:pPr>
        <w:tabs>
          <w:tab w:val="num" w:pos="720"/>
        </w:tabs>
        <w:ind w:left="720" w:hanging="360"/>
      </w:pPr>
      <w:rPr>
        <w:rFonts w:asciiTheme="minorHAnsi" w:hAnsiTheme="minorHAnsi" w:cs="Times New Roman"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2A76E0F"/>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CD614EA"/>
    <w:multiLevelType w:val="hybridMultilevel"/>
    <w:tmpl w:val="261080B8"/>
    <w:lvl w:ilvl="0" w:tplc="8D8EF6C0">
      <w:start w:val="4"/>
      <w:numFmt w:val="bullet"/>
      <w:lvlText w:val="-"/>
      <w:lvlJc w:val="left"/>
      <w:pPr>
        <w:ind w:left="1128" w:hanging="360"/>
      </w:pPr>
      <w:rPr>
        <w:rFonts w:ascii="Calibri" w:eastAsia="Calibri" w:hAnsi="Calibri" w:cs="Times New Roman" w:hint="default"/>
      </w:rPr>
    </w:lvl>
    <w:lvl w:ilvl="1" w:tplc="04250003">
      <w:start w:val="1"/>
      <w:numFmt w:val="bullet"/>
      <w:lvlText w:val="o"/>
      <w:lvlJc w:val="left"/>
      <w:pPr>
        <w:ind w:left="1500" w:hanging="360"/>
      </w:pPr>
      <w:rPr>
        <w:rFonts w:ascii="Courier New" w:hAnsi="Courier New" w:cs="Courier New" w:hint="default"/>
      </w:rPr>
    </w:lvl>
    <w:lvl w:ilvl="2" w:tplc="04250005">
      <w:start w:val="1"/>
      <w:numFmt w:val="bullet"/>
      <w:lvlText w:val=""/>
      <w:lvlJc w:val="left"/>
      <w:pPr>
        <w:ind w:left="2220" w:hanging="360"/>
      </w:pPr>
      <w:rPr>
        <w:rFonts w:ascii="Wingdings" w:hAnsi="Wingdings" w:hint="default"/>
      </w:rPr>
    </w:lvl>
    <w:lvl w:ilvl="3" w:tplc="04250001">
      <w:start w:val="1"/>
      <w:numFmt w:val="bullet"/>
      <w:lvlText w:val=""/>
      <w:lvlJc w:val="left"/>
      <w:pPr>
        <w:ind w:left="2940" w:hanging="360"/>
      </w:pPr>
      <w:rPr>
        <w:rFonts w:ascii="Symbol" w:hAnsi="Symbol" w:hint="default"/>
      </w:rPr>
    </w:lvl>
    <w:lvl w:ilvl="4" w:tplc="04250003">
      <w:start w:val="1"/>
      <w:numFmt w:val="bullet"/>
      <w:lvlText w:val="o"/>
      <w:lvlJc w:val="left"/>
      <w:pPr>
        <w:ind w:left="3660" w:hanging="360"/>
      </w:pPr>
      <w:rPr>
        <w:rFonts w:ascii="Courier New" w:hAnsi="Courier New" w:cs="Courier New" w:hint="default"/>
      </w:rPr>
    </w:lvl>
    <w:lvl w:ilvl="5" w:tplc="04250005">
      <w:start w:val="1"/>
      <w:numFmt w:val="bullet"/>
      <w:lvlText w:val=""/>
      <w:lvlJc w:val="left"/>
      <w:pPr>
        <w:ind w:left="4380" w:hanging="360"/>
      </w:pPr>
      <w:rPr>
        <w:rFonts w:ascii="Wingdings" w:hAnsi="Wingdings" w:hint="default"/>
      </w:rPr>
    </w:lvl>
    <w:lvl w:ilvl="6" w:tplc="04250001">
      <w:start w:val="1"/>
      <w:numFmt w:val="bullet"/>
      <w:lvlText w:val=""/>
      <w:lvlJc w:val="left"/>
      <w:pPr>
        <w:ind w:left="5100" w:hanging="360"/>
      </w:pPr>
      <w:rPr>
        <w:rFonts w:ascii="Symbol" w:hAnsi="Symbol" w:hint="default"/>
      </w:rPr>
    </w:lvl>
    <w:lvl w:ilvl="7" w:tplc="04250003">
      <w:start w:val="1"/>
      <w:numFmt w:val="bullet"/>
      <w:lvlText w:val="o"/>
      <w:lvlJc w:val="left"/>
      <w:pPr>
        <w:ind w:left="5820" w:hanging="360"/>
      </w:pPr>
      <w:rPr>
        <w:rFonts w:ascii="Courier New" w:hAnsi="Courier New" w:cs="Courier New" w:hint="default"/>
      </w:rPr>
    </w:lvl>
    <w:lvl w:ilvl="8" w:tplc="04250005">
      <w:start w:val="1"/>
      <w:numFmt w:val="bullet"/>
      <w:lvlText w:val=""/>
      <w:lvlJc w:val="left"/>
      <w:pPr>
        <w:ind w:left="6540" w:hanging="360"/>
      </w:pPr>
      <w:rPr>
        <w:rFonts w:ascii="Wingdings" w:hAnsi="Wingdings" w:hint="default"/>
      </w:rPr>
    </w:lvl>
  </w:abstractNum>
  <w:abstractNum w:abstractNumId="33" w15:restartNumberingAfterBreak="0">
    <w:nsid w:val="6EC24CEF"/>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47B70D0"/>
    <w:multiLevelType w:val="hybridMultilevel"/>
    <w:tmpl w:val="CB96BC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AD92812"/>
    <w:multiLevelType w:val="hybridMultilevel"/>
    <w:tmpl w:val="7BE210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B2630F8"/>
    <w:multiLevelType w:val="hybridMultilevel"/>
    <w:tmpl w:val="FB545D6C"/>
    <w:lvl w:ilvl="0" w:tplc="0425000F">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E165337"/>
    <w:multiLevelType w:val="hybridMultilevel"/>
    <w:tmpl w:val="FB545D6C"/>
    <w:lvl w:ilvl="0" w:tplc="0425000F">
      <w:start w:val="1"/>
      <w:numFmt w:val="decimal"/>
      <w:lvlText w:val="%1."/>
      <w:lvlJc w:val="left"/>
      <w:pPr>
        <w:ind w:left="1429"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10037508">
    <w:abstractNumId w:val="13"/>
  </w:num>
  <w:num w:numId="2" w16cid:durableId="2003388714">
    <w:abstractNumId w:val="28"/>
  </w:num>
  <w:num w:numId="3" w16cid:durableId="86004468">
    <w:abstractNumId w:val="0"/>
  </w:num>
  <w:num w:numId="4" w16cid:durableId="372383569">
    <w:abstractNumId w:val="11"/>
  </w:num>
  <w:num w:numId="5" w16cid:durableId="635641376">
    <w:abstractNumId w:val="19"/>
  </w:num>
  <w:num w:numId="6" w16cid:durableId="1673872805">
    <w:abstractNumId w:val="1"/>
  </w:num>
  <w:num w:numId="7" w16cid:durableId="2001350570">
    <w:abstractNumId w:val="29"/>
  </w:num>
  <w:num w:numId="8" w16cid:durableId="108354059">
    <w:abstractNumId w:val="5"/>
  </w:num>
  <w:num w:numId="9" w16cid:durableId="456872578">
    <w:abstractNumId w:val="31"/>
  </w:num>
  <w:num w:numId="10" w16cid:durableId="1585140100">
    <w:abstractNumId w:val="7"/>
  </w:num>
  <w:num w:numId="11" w16cid:durableId="1850682117">
    <w:abstractNumId w:val="35"/>
  </w:num>
  <w:num w:numId="12" w16cid:durableId="373776649">
    <w:abstractNumId w:val="34"/>
  </w:num>
  <w:num w:numId="13" w16cid:durableId="2099596775">
    <w:abstractNumId w:val="9"/>
  </w:num>
  <w:num w:numId="14" w16cid:durableId="1876455459">
    <w:abstractNumId w:val="6"/>
  </w:num>
  <w:num w:numId="15" w16cid:durableId="171258677">
    <w:abstractNumId w:val="17"/>
  </w:num>
  <w:num w:numId="16" w16cid:durableId="53745006">
    <w:abstractNumId w:val="22"/>
  </w:num>
  <w:num w:numId="17" w16cid:durableId="1740128014">
    <w:abstractNumId w:val="15"/>
  </w:num>
  <w:num w:numId="18" w16cid:durableId="991449581">
    <w:abstractNumId w:val="33"/>
  </w:num>
  <w:num w:numId="19" w16cid:durableId="1809396492">
    <w:abstractNumId w:val="21"/>
  </w:num>
  <w:num w:numId="20" w16cid:durableId="231738867">
    <w:abstractNumId w:val="18"/>
  </w:num>
  <w:num w:numId="21" w16cid:durableId="336077249">
    <w:abstractNumId w:val="3"/>
  </w:num>
  <w:num w:numId="22" w16cid:durableId="625085592">
    <w:abstractNumId w:val="26"/>
  </w:num>
  <w:num w:numId="23" w16cid:durableId="1009942263">
    <w:abstractNumId w:val="30"/>
  </w:num>
  <w:num w:numId="24" w16cid:durableId="463738187">
    <w:abstractNumId w:val="24"/>
  </w:num>
  <w:num w:numId="25" w16cid:durableId="439840906">
    <w:abstractNumId w:val="2"/>
  </w:num>
  <w:num w:numId="26" w16cid:durableId="1672445823">
    <w:abstractNumId w:val="23"/>
  </w:num>
  <w:num w:numId="27" w16cid:durableId="1499732849">
    <w:abstractNumId w:val="23"/>
  </w:num>
  <w:num w:numId="28" w16cid:durableId="8852889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262247">
    <w:abstractNumId w:val="25"/>
  </w:num>
  <w:num w:numId="30" w16cid:durableId="1009913069">
    <w:abstractNumId w:val="16"/>
  </w:num>
  <w:num w:numId="31" w16cid:durableId="1043945646">
    <w:abstractNumId w:val="36"/>
  </w:num>
  <w:num w:numId="32" w16cid:durableId="141311799">
    <w:abstractNumId w:val="14"/>
  </w:num>
  <w:num w:numId="33" w16cid:durableId="1447040096">
    <w:abstractNumId w:val="37"/>
  </w:num>
  <w:num w:numId="34" w16cid:durableId="854274125">
    <w:abstractNumId w:val="12"/>
  </w:num>
  <w:num w:numId="35" w16cid:durableId="639187681">
    <w:abstractNumId w:val="20"/>
  </w:num>
  <w:num w:numId="36" w16cid:durableId="517698715">
    <w:abstractNumId w:val="32"/>
  </w:num>
  <w:num w:numId="37" w16cid:durableId="79258811">
    <w:abstractNumId w:val="8"/>
  </w:num>
  <w:num w:numId="38" w16cid:durableId="147013483">
    <w:abstractNumId w:val="27"/>
  </w:num>
  <w:num w:numId="39" w16cid:durableId="1091854588">
    <w:abstractNumId w:val="10"/>
  </w:num>
  <w:num w:numId="40" w16cid:durableId="1598367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D0"/>
    <w:rsid w:val="00003216"/>
    <w:rsid w:val="00020C72"/>
    <w:rsid w:val="0003023C"/>
    <w:rsid w:val="00031779"/>
    <w:rsid w:val="00033655"/>
    <w:rsid w:val="0003481B"/>
    <w:rsid w:val="00034EB6"/>
    <w:rsid w:val="000361BE"/>
    <w:rsid w:val="00042CA0"/>
    <w:rsid w:val="00042CE1"/>
    <w:rsid w:val="00055BA6"/>
    <w:rsid w:val="00056946"/>
    <w:rsid w:val="00061423"/>
    <w:rsid w:val="00064C73"/>
    <w:rsid w:val="00066CE5"/>
    <w:rsid w:val="00075176"/>
    <w:rsid w:val="0007618A"/>
    <w:rsid w:val="0008569F"/>
    <w:rsid w:val="000864FF"/>
    <w:rsid w:val="00091B4A"/>
    <w:rsid w:val="000979C6"/>
    <w:rsid w:val="00097DA9"/>
    <w:rsid w:val="000A1684"/>
    <w:rsid w:val="000B100C"/>
    <w:rsid w:val="000B2098"/>
    <w:rsid w:val="000C05A6"/>
    <w:rsid w:val="000C161C"/>
    <w:rsid w:val="000C5EFF"/>
    <w:rsid w:val="000C6270"/>
    <w:rsid w:val="000C6806"/>
    <w:rsid w:val="000C6A55"/>
    <w:rsid w:val="000C7D46"/>
    <w:rsid w:val="000D5B68"/>
    <w:rsid w:val="000D7073"/>
    <w:rsid w:val="000E2DD7"/>
    <w:rsid w:val="000E3A44"/>
    <w:rsid w:val="000E3AB0"/>
    <w:rsid w:val="000E4913"/>
    <w:rsid w:val="000F2DF2"/>
    <w:rsid w:val="000F3A19"/>
    <w:rsid w:val="001008FC"/>
    <w:rsid w:val="0011253D"/>
    <w:rsid w:val="00115141"/>
    <w:rsid w:val="001201D9"/>
    <w:rsid w:val="00121BF3"/>
    <w:rsid w:val="0012377B"/>
    <w:rsid w:val="00126448"/>
    <w:rsid w:val="00137B84"/>
    <w:rsid w:val="001476C8"/>
    <w:rsid w:val="00153129"/>
    <w:rsid w:val="0015714E"/>
    <w:rsid w:val="0016024D"/>
    <w:rsid w:val="00160F23"/>
    <w:rsid w:val="00161E42"/>
    <w:rsid w:val="001629D5"/>
    <w:rsid w:val="0017521E"/>
    <w:rsid w:val="001829AB"/>
    <w:rsid w:val="001836BE"/>
    <w:rsid w:val="00191746"/>
    <w:rsid w:val="00191E9D"/>
    <w:rsid w:val="00194868"/>
    <w:rsid w:val="001971EF"/>
    <w:rsid w:val="001A06C9"/>
    <w:rsid w:val="001A74CE"/>
    <w:rsid w:val="001A7854"/>
    <w:rsid w:val="001B3597"/>
    <w:rsid w:val="001B4C2C"/>
    <w:rsid w:val="001B5E2C"/>
    <w:rsid w:val="001C23CD"/>
    <w:rsid w:val="001C36BB"/>
    <w:rsid w:val="001C3B93"/>
    <w:rsid w:val="001C7835"/>
    <w:rsid w:val="001D0634"/>
    <w:rsid w:val="001D1D25"/>
    <w:rsid w:val="001D30EE"/>
    <w:rsid w:val="001D648A"/>
    <w:rsid w:val="001E039D"/>
    <w:rsid w:val="001E363A"/>
    <w:rsid w:val="001E3AFE"/>
    <w:rsid w:val="001E7408"/>
    <w:rsid w:val="001F18D0"/>
    <w:rsid w:val="001F3A11"/>
    <w:rsid w:val="001F4DA7"/>
    <w:rsid w:val="001F659A"/>
    <w:rsid w:val="001F69F8"/>
    <w:rsid w:val="00210CA4"/>
    <w:rsid w:val="0021105B"/>
    <w:rsid w:val="00211528"/>
    <w:rsid w:val="002173BA"/>
    <w:rsid w:val="00221354"/>
    <w:rsid w:val="00222D2A"/>
    <w:rsid w:val="00240578"/>
    <w:rsid w:val="002420CC"/>
    <w:rsid w:val="002439E2"/>
    <w:rsid w:val="002603FC"/>
    <w:rsid w:val="0026791C"/>
    <w:rsid w:val="00272BA7"/>
    <w:rsid w:val="00276A70"/>
    <w:rsid w:val="002801EA"/>
    <w:rsid w:val="0028024A"/>
    <w:rsid w:val="00282055"/>
    <w:rsid w:val="00282583"/>
    <w:rsid w:val="002833E6"/>
    <w:rsid w:val="002842A0"/>
    <w:rsid w:val="00285454"/>
    <w:rsid w:val="00287191"/>
    <w:rsid w:val="002947C5"/>
    <w:rsid w:val="00295907"/>
    <w:rsid w:val="00295EA4"/>
    <w:rsid w:val="002974C1"/>
    <w:rsid w:val="002A4C1E"/>
    <w:rsid w:val="002A59AE"/>
    <w:rsid w:val="002A6E5E"/>
    <w:rsid w:val="002B78B5"/>
    <w:rsid w:val="002C1DB6"/>
    <w:rsid w:val="002C54B2"/>
    <w:rsid w:val="002D0D23"/>
    <w:rsid w:val="002D7DC3"/>
    <w:rsid w:val="002E4F7F"/>
    <w:rsid w:val="002F0556"/>
    <w:rsid w:val="002F147A"/>
    <w:rsid w:val="002F4538"/>
    <w:rsid w:val="00301B7B"/>
    <w:rsid w:val="0030489B"/>
    <w:rsid w:val="00311303"/>
    <w:rsid w:val="003200FC"/>
    <w:rsid w:val="00322603"/>
    <w:rsid w:val="003311C8"/>
    <w:rsid w:val="00333DDB"/>
    <w:rsid w:val="00334D2A"/>
    <w:rsid w:val="00335712"/>
    <w:rsid w:val="00343CF5"/>
    <w:rsid w:val="003502C8"/>
    <w:rsid w:val="00350EB1"/>
    <w:rsid w:val="00352628"/>
    <w:rsid w:val="00356F6B"/>
    <w:rsid w:val="00365F00"/>
    <w:rsid w:val="00366CE1"/>
    <w:rsid w:val="00372873"/>
    <w:rsid w:val="003A4CC5"/>
    <w:rsid w:val="003A4F31"/>
    <w:rsid w:val="003B15E0"/>
    <w:rsid w:val="003C4184"/>
    <w:rsid w:val="003D5506"/>
    <w:rsid w:val="003D625E"/>
    <w:rsid w:val="003E120F"/>
    <w:rsid w:val="003E4002"/>
    <w:rsid w:val="003F323A"/>
    <w:rsid w:val="003F3D3E"/>
    <w:rsid w:val="003F70EE"/>
    <w:rsid w:val="004040F9"/>
    <w:rsid w:val="0041015E"/>
    <w:rsid w:val="00411992"/>
    <w:rsid w:val="00420D99"/>
    <w:rsid w:val="00421640"/>
    <w:rsid w:val="00421C70"/>
    <w:rsid w:val="00423D75"/>
    <w:rsid w:val="00433019"/>
    <w:rsid w:val="0043385A"/>
    <w:rsid w:val="00434ABA"/>
    <w:rsid w:val="00437408"/>
    <w:rsid w:val="00437464"/>
    <w:rsid w:val="004458A2"/>
    <w:rsid w:val="004464B3"/>
    <w:rsid w:val="00455FEE"/>
    <w:rsid w:val="00456F45"/>
    <w:rsid w:val="004571D9"/>
    <w:rsid w:val="004575C0"/>
    <w:rsid w:val="00467144"/>
    <w:rsid w:val="00474180"/>
    <w:rsid w:val="00474EC8"/>
    <w:rsid w:val="004762B5"/>
    <w:rsid w:val="00476348"/>
    <w:rsid w:val="004945AE"/>
    <w:rsid w:val="00494A9B"/>
    <w:rsid w:val="004A0020"/>
    <w:rsid w:val="004A7FD4"/>
    <w:rsid w:val="004B037C"/>
    <w:rsid w:val="004B2115"/>
    <w:rsid w:val="004B3C65"/>
    <w:rsid w:val="004B53FC"/>
    <w:rsid w:val="004C0112"/>
    <w:rsid w:val="004C19BB"/>
    <w:rsid w:val="004C74F3"/>
    <w:rsid w:val="004CD34C"/>
    <w:rsid w:val="004D1A9D"/>
    <w:rsid w:val="004E0AC3"/>
    <w:rsid w:val="004E1BF7"/>
    <w:rsid w:val="004E3C7A"/>
    <w:rsid w:val="004F6B5F"/>
    <w:rsid w:val="004F7564"/>
    <w:rsid w:val="004F77F3"/>
    <w:rsid w:val="00520DBD"/>
    <w:rsid w:val="00523BFA"/>
    <w:rsid w:val="005249B4"/>
    <w:rsid w:val="00525013"/>
    <w:rsid w:val="00533328"/>
    <w:rsid w:val="005347D3"/>
    <w:rsid w:val="005473B4"/>
    <w:rsid w:val="00555A6E"/>
    <w:rsid w:val="005628F8"/>
    <w:rsid w:val="00563B9B"/>
    <w:rsid w:val="0057287D"/>
    <w:rsid w:val="00573293"/>
    <w:rsid w:val="00573CD8"/>
    <w:rsid w:val="005751CD"/>
    <w:rsid w:val="0058270B"/>
    <w:rsid w:val="00585D63"/>
    <w:rsid w:val="005864A1"/>
    <w:rsid w:val="00586E01"/>
    <w:rsid w:val="005A1426"/>
    <w:rsid w:val="005A6E24"/>
    <w:rsid w:val="005A763A"/>
    <w:rsid w:val="005B3C4A"/>
    <w:rsid w:val="005C09B0"/>
    <w:rsid w:val="005C2DBB"/>
    <w:rsid w:val="005C4A30"/>
    <w:rsid w:val="005D25E6"/>
    <w:rsid w:val="005D2A4F"/>
    <w:rsid w:val="005D3687"/>
    <w:rsid w:val="005D4051"/>
    <w:rsid w:val="005E3054"/>
    <w:rsid w:val="005F1FE4"/>
    <w:rsid w:val="005F5D3D"/>
    <w:rsid w:val="005F7CB3"/>
    <w:rsid w:val="0060116F"/>
    <w:rsid w:val="00601E1C"/>
    <w:rsid w:val="00602CA7"/>
    <w:rsid w:val="006071D0"/>
    <w:rsid w:val="00617B0F"/>
    <w:rsid w:val="006200CF"/>
    <w:rsid w:val="00622266"/>
    <w:rsid w:val="00622F47"/>
    <w:rsid w:val="00625E47"/>
    <w:rsid w:val="00632383"/>
    <w:rsid w:val="006418E4"/>
    <w:rsid w:val="00645519"/>
    <w:rsid w:val="00650AAB"/>
    <w:rsid w:val="00650C0C"/>
    <w:rsid w:val="00652D60"/>
    <w:rsid w:val="0065390C"/>
    <w:rsid w:val="00653E3F"/>
    <w:rsid w:val="00655E8E"/>
    <w:rsid w:val="00660675"/>
    <w:rsid w:val="00662910"/>
    <w:rsid w:val="00670103"/>
    <w:rsid w:val="0067022A"/>
    <w:rsid w:val="00677AF2"/>
    <w:rsid w:val="00686BFA"/>
    <w:rsid w:val="00694828"/>
    <w:rsid w:val="006949F1"/>
    <w:rsid w:val="00695F51"/>
    <w:rsid w:val="006965D7"/>
    <w:rsid w:val="00697FD4"/>
    <w:rsid w:val="006A0C8B"/>
    <w:rsid w:val="006A27F4"/>
    <w:rsid w:val="006B7BAF"/>
    <w:rsid w:val="006C2E08"/>
    <w:rsid w:val="006C43EC"/>
    <w:rsid w:val="006C53F0"/>
    <w:rsid w:val="006D4123"/>
    <w:rsid w:val="006D597D"/>
    <w:rsid w:val="006E71A3"/>
    <w:rsid w:val="006E776B"/>
    <w:rsid w:val="006F1032"/>
    <w:rsid w:val="006F4ABE"/>
    <w:rsid w:val="00704D26"/>
    <w:rsid w:val="00710FBC"/>
    <w:rsid w:val="007125A1"/>
    <w:rsid w:val="007347D7"/>
    <w:rsid w:val="0074031F"/>
    <w:rsid w:val="00741A11"/>
    <w:rsid w:val="00744DD0"/>
    <w:rsid w:val="00745210"/>
    <w:rsid w:val="00752040"/>
    <w:rsid w:val="00754351"/>
    <w:rsid w:val="00754D33"/>
    <w:rsid w:val="00760282"/>
    <w:rsid w:val="00760AEA"/>
    <w:rsid w:val="00760D24"/>
    <w:rsid w:val="00765304"/>
    <w:rsid w:val="0076566C"/>
    <w:rsid w:val="00765C00"/>
    <w:rsid w:val="00765C90"/>
    <w:rsid w:val="00775937"/>
    <w:rsid w:val="00777594"/>
    <w:rsid w:val="007803E8"/>
    <w:rsid w:val="007864EE"/>
    <w:rsid w:val="00787F4B"/>
    <w:rsid w:val="00794FEA"/>
    <w:rsid w:val="0079774C"/>
    <w:rsid w:val="007A0658"/>
    <w:rsid w:val="007B2A8E"/>
    <w:rsid w:val="007B3190"/>
    <w:rsid w:val="007B393B"/>
    <w:rsid w:val="007B63AB"/>
    <w:rsid w:val="007C472F"/>
    <w:rsid w:val="007C6A8B"/>
    <w:rsid w:val="007D0A0C"/>
    <w:rsid w:val="007D5346"/>
    <w:rsid w:val="007F1024"/>
    <w:rsid w:val="007F687F"/>
    <w:rsid w:val="007F7AAB"/>
    <w:rsid w:val="00800E1A"/>
    <w:rsid w:val="008017D1"/>
    <w:rsid w:val="00802A3B"/>
    <w:rsid w:val="0080785F"/>
    <w:rsid w:val="008154AD"/>
    <w:rsid w:val="008203EE"/>
    <w:rsid w:val="00820611"/>
    <w:rsid w:val="0082265B"/>
    <w:rsid w:val="0082622C"/>
    <w:rsid w:val="0082684E"/>
    <w:rsid w:val="0082781C"/>
    <w:rsid w:val="00832C15"/>
    <w:rsid w:val="0083338A"/>
    <w:rsid w:val="00834611"/>
    <w:rsid w:val="00837F36"/>
    <w:rsid w:val="00846973"/>
    <w:rsid w:val="00847273"/>
    <w:rsid w:val="0085110E"/>
    <w:rsid w:val="00853A26"/>
    <w:rsid w:val="0088225F"/>
    <w:rsid w:val="008939EC"/>
    <w:rsid w:val="0089468C"/>
    <w:rsid w:val="008A0599"/>
    <w:rsid w:val="008A531F"/>
    <w:rsid w:val="008A7050"/>
    <w:rsid w:val="008B05E6"/>
    <w:rsid w:val="008B378B"/>
    <w:rsid w:val="008B4D39"/>
    <w:rsid w:val="008B55DD"/>
    <w:rsid w:val="008C268C"/>
    <w:rsid w:val="008C5FB1"/>
    <w:rsid w:val="008D4422"/>
    <w:rsid w:val="008E2220"/>
    <w:rsid w:val="008E630D"/>
    <w:rsid w:val="008F4D14"/>
    <w:rsid w:val="008F583D"/>
    <w:rsid w:val="008F6E7C"/>
    <w:rsid w:val="00900AAB"/>
    <w:rsid w:val="00906945"/>
    <w:rsid w:val="00920AED"/>
    <w:rsid w:val="00925CCD"/>
    <w:rsid w:val="00927ED6"/>
    <w:rsid w:val="00932008"/>
    <w:rsid w:val="009405C3"/>
    <w:rsid w:val="009406D5"/>
    <w:rsid w:val="00943153"/>
    <w:rsid w:val="009458BF"/>
    <w:rsid w:val="00950DC1"/>
    <w:rsid w:val="00960247"/>
    <w:rsid w:val="00970C3D"/>
    <w:rsid w:val="009734AC"/>
    <w:rsid w:val="00974DB2"/>
    <w:rsid w:val="00977501"/>
    <w:rsid w:val="00977E17"/>
    <w:rsid w:val="00985651"/>
    <w:rsid w:val="00996894"/>
    <w:rsid w:val="00997286"/>
    <w:rsid w:val="00997F8F"/>
    <w:rsid w:val="009A0718"/>
    <w:rsid w:val="009A40AA"/>
    <w:rsid w:val="009A6757"/>
    <w:rsid w:val="009B5267"/>
    <w:rsid w:val="009C1D55"/>
    <w:rsid w:val="009C42CA"/>
    <w:rsid w:val="009C5F92"/>
    <w:rsid w:val="009D1977"/>
    <w:rsid w:val="009E2293"/>
    <w:rsid w:val="009E73BF"/>
    <w:rsid w:val="009F34AF"/>
    <w:rsid w:val="009F47FE"/>
    <w:rsid w:val="009F709B"/>
    <w:rsid w:val="00A01F7E"/>
    <w:rsid w:val="00A11D1C"/>
    <w:rsid w:val="00A12099"/>
    <w:rsid w:val="00A128AE"/>
    <w:rsid w:val="00A14CCC"/>
    <w:rsid w:val="00A1526B"/>
    <w:rsid w:val="00A1537A"/>
    <w:rsid w:val="00A17BB8"/>
    <w:rsid w:val="00A21701"/>
    <w:rsid w:val="00A265C6"/>
    <w:rsid w:val="00A26D43"/>
    <w:rsid w:val="00A27DD9"/>
    <w:rsid w:val="00A3298B"/>
    <w:rsid w:val="00A336BF"/>
    <w:rsid w:val="00A3540C"/>
    <w:rsid w:val="00A35A76"/>
    <w:rsid w:val="00A40426"/>
    <w:rsid w:val="00A40934"/>
    <w:rsid w:val="00A51948"/>
    <w:rsid w:val="00A54D28"/>
    <w:rsid w:val="00A60EA6"/>
    <w:rsid w:val="00A71E1E"/>
    <w:rsid w:val="00A74E14"/>
    <w:rsid w:val="00A8409F"/>
    <w:rsid w:val="00A8460A"/>
    <w:rsid w:val="00A8566E"/>
    <w:rsid w:val="00A93AF2"/>
    <w:rsid w:val="00A959DA"/>
    <w:rsid w:val="00AA16B4"/>
    <w:rsid w:val="00AA2F8D"/>
    <w:rsid w:val="00AA4D03"/>
    <w:rsid w:val="00AB26F7"/>
    <w:rsid w:val="00AB4157"/>
    <w:rsid w:val="00AB48C1"/>
    <w:rsid w:val="00AB4F85"/>
    <w:rsid w:val="00AC477F"/>
    <w:rsid w:val="00AC6A3E"/>
    <w:rsid w:val="00AD234B"/>
    <w:rsid w:val="00AD7206"/>
    <w:rsid w:val="00AE30EB"/>
    <w:rsid w:val="00AE3A35"/>
    <w:rsid w:val="00AE5A41"/>
    <w:rsid w:val="00AF1145"/>
    <w:rsid w:val="00B02080"/>
    <w:rsid w:val="00B032B7"/>
    <w:rsid w:val="00B04328"/>
    <w:rsid w:val="00B067FD"/>
    <w:rsid w:val="00B2191D"/>
    <w:rsid w:val="00B26F3F"/>
    <w:rsid w:val="00B27E1F"/>
    <w:rsid w:val="00B35C26"/>
    <w:rsid w:val="00B376B8"/>
    <w:rsid w:val="00B442CC"/>
    <w:rsid w:val="00B47560"/>
    <w:rsid w:val="00B57555"/>
    <w:rsid w:val="00B57E9B"/>
    <w:rsid w:val="00B63E0E"/>
    <w:rsid w:val="00B733F0"/>
    <w:rsid w:val="00B742E1"/>
    <w:rsid w:val="00B75943"/>
    <w:rsid w:val="00B805CD"/>
    <w:rsid w:val="00B90AB7"/>
    <w:rsid w:val="00B92B52"/>
    <w:rsid w:val="00B97E05"/>
    <w:rsid w:val="00BA3E6E"/>
    <w:rsid w:val="00BA5F65"/>
    <w:rsid w:val="00BB0EE9"/>
    <w:rsid w:val="00BB1E05"/>
    <w:rsid w:val="00BB3685"/>
    <w:rsid w:val="00BB468E"/>
    <w:rsid w:val="00BC14B7"/>
    <w:rsid w:val="00BC55F0"/>
    <w:rsid w:val="00BC5B27"/>
    <w:rsid w:val="00BC720F"/>
    <w:rsid w:val="00BD6FB6"/>
    <w:rsid w:val="00BD7DCF"/>
    <w:rsid w:val="00BE0125"/>
    <w:rsid w:val="00BE47F0"/>
    <w:rsid w:val="00BF3624"/>
    <w:rsid w:val="00C025D1"/>
    <w:rsid w:val="00C12011"/>
    <w:rsid w:val="00C135DA"/>
    <w:rsid w:val="00C23197"/>
    <w:rsid w:val="00C25128"/>
    <w:rsid w:val="00C251AA"/>
    <w:rsid w:val="00C2786E"/>
    <w:rsid w:val="00C46F1E"/>
    <w:rsid w:val="00C47F8F"/>
    <w:rsid w:val="00C5305D"/>
    <w:rsid w:val="00C60A88"/>
    <w:rsid w:val="00C648F0"/>
    <w:rsid w:val="00C72266"/>
    <w:rsid w:val="00C737D5"/>
    <w:rsid w:val="00C77B5E"/>
    <w:rsid w:val="00C80A59"/>
    <w:rsid w:val="00C82DD3"/>
    <w:rsid w:val="00C90664"/>
    <w:rsid w:val="00C91FE0"/>
    <w:rsid w:val="00C92951"/>
    <w:rsid w:val="00C9373E"/>
    <w:rsid w:val="00CA28FC"/>
    <w:rsid w:val="00CA7EE1"/>
    <w:rsid w:val="00CB0CDC"/>
    <w:rsid w:val="00CC0EE2"/>
    <w:rsid w:val="00CC2EC7"/>
    <w:rsid w:val="00CC76A1"/>
    <w:rsid w:val="00CD7431"/>
    <w:rsid w:val="00CE2AA4"/>
    <w:rsid w:val="00CE339B"/>
    <w:rsid w:val="00CE6065"/>
    <w:rsid w:val="00CF199B"/>
    <w:rsid w:val="00CF786E"/>
    <w:rsid w:val="00D01DD4"/>
    <w:rsid w:val="00D03F78"/>
    <w:rsid w:val="00D04E46"/>
    <w:rsid w:val="00D053A3"/>
    <w:rsid w:val="00D0598B"/>
    <w:rsid w:val="00D12973"/>
    <w:rsid w:val="00D14376"/>
    <w:rsid w:val="00D16635"/>
    <w:rsid w:val="00D3307A"/>
    <w:rsid w:val="00D400D6"/>
    <w:rsid w:val="00D42E6B"/>
    <w:rsid w:val="00D46A0F"/>
    <w:rsid w:val="00D50555"/>
    <w:rsid w:val="00D511A3"/>
    <w:rsid w:val="00D630FD"/>
    <w:rsid w:val="00D638FE"/>
    <w:rsid w:val="00D72CCF"/>
    <w:rsid w:val="00D7540F"/>
    <w:rsid w:val="00D7796F"/>
    <w:rsid w:val="00D80AC9"/>
    <w:rsid w:val="00D8173E"/>
    <w:rsid w:val="00D82F8D"/>
    <w:rsid w:val="00D85425"/>
    <w:rsid w:val="00D862C0"/>
    <w:rsid w:val="00D871B4"/>
    <w:rsid w:val="00DA2653"/>
    <w:rsid w:val="00DA322F"/>
    <w:rsid w:val="00DA378D"/>
    <w:rsid w:val="00DA5F8E"/>
    <w:rsid w:val="00DB2832"/>
    <w:rsid w:val="00DB656E"/>
    <w:rsid w:val="00DC26FE"/>
    <w:rsid w:val="00DC42D5"/>
    <w:rsid w:val="00DD1CC3"/>
    <w:rsid w:val="00DD7D29"/>
    <w:rsid w:val="00DE2ABD"/>
    <w:rsid w:val="00DE525E"/>
    <w:rsid w:val="00DE5740"/>
    <w:rsid w:val="00DF30E9"/>
    <w:rsid w:val="00DF3D6D"/>
    <w:rsid w:val="00DF4BEE"/>
    <w:rsid w:val="00DF54A2"/>
    <w:rsid w:val="00E0068A"/>
    <w:rsid w:val="00E12781"/>
    <w:rsid w:val="00E13E12"/>
    <w:rsid w:val="00E14B3B"/>
    <w:rsid w:val="00E27122"/>
    <w:rsid w:val="00E30C14"/>
    <w:rsid w:val="00E34791"/>
    <w:rsid w:val="00E35732"/>
    <w:rsid w:val="00E36425"/>
    <w:rsid w:val="00E40322"/>
    <w:rsid w:val="00E41A7D"/>
    <w:rsid w:val="00E41BC7"/>
    <w:rsid w:val="00E45E60"/>
    <w:rsid w:val="00E46D7F"/>
    <w:rsid w:val="00E524A3"/>
    <w:rsid w:val="00E56015"/>
    <w:rsid w:val="00E62B2D"/>
    <w:rsid w:val="00E66092"/>
    <w:rsid w:val="00E674FC"/>
    <w:rsid w:val="00E7786F"/>
    <w:rsid w:val="00E85152"/>
    <w:rsid w:val="00E8568B"/>
    <w:rsid w:val="00E8722F"/>
    <w:rsid w:val="00E94A19"/>
    <w:rsid w:val="00E97A74"/>
    <w:rsid w:val="00EA03C9"/>
    <w:rsid w:val="00EA2244"/>
    <w:rsid w:val="00EA2838"/>
    <w:rsid w:val="00EB2D68"/>
    <w:rsid w:val="00EC5186"/>
    <w:rsid w:val="00EC7138"/>
    <w:rsid w:val="00ED1107"/>
    <w:rsid w:val="00ED16E1"/>
    <w:rsid w:val="00ED2315"/>
    <w:rsid w:val="00ED25E3"/>
    <w:rsid w:val="00ED46A0"/>
    <w:rsid w:val="00ED776C"/>
    <w:rsid w:val="00EE7BAA"/>
    <w:rsid w:val="00EF291C"/>
    <w:rsid w:val="00EF6ABB"/>
    <w:rsid w:val="00F01E66"/>
    <w:rsid w:val="00F06052"/>
    <w:rsid w:val="00F07D10"/>
    <w:rsid w:val="00F112C9"/>
    <w:rsid w:val="00F12494"/>
    <w:rsid w:val="00F21308"/>
    <w:rsid w:val="00F22068"/>
    <w:rsid w:val="00F271B7"/>
    <w:rsid w:val="00F35B2D"/>
    <w:rsid w:val="00F4256B"/>
    <w:rsid w:val="00F53008"/>
    <w:rsid w:val="00F55A00"/>
    <w:rsid w:val="00F56934"/>
    <w:rsid w:val="00F609DF"/>
    <w:rsid w:val="00F614DB"/>
    <w:rsid w:val="00F66224"/>
    <w:rsid w:val="00F75AD2"/>
    <w:rsid w:val="00F7743A"/>
    <w:rsid w:val="00F87240"/>
    <w:rsid w:val="00F9154B"/>
    <w:rsid w:val="00FA41D6"/>
    <w:rsid w:val="00FB18B0"/>
    <w:rsid w:val="00FB7825"/>
    <w:rsid w:val="00FC0A15"/>
    <w:rsid w:val="00FC1D66"/>
    <w:rsid w:val="00FC27FE"/>
    <w:rsid w:val="00FC485F"/>
    <w:rsid w:val="00FC49F4"/>
    <w:rsid w:val="00FC790F"/>
    <w:rsid w:val="00FD12E4"/>
    <w:rsid w:val="00FD13F5"/>
    <w:rsid w:val="00FD504E"/>
    <w:rsid w:val="00FD59C5"/>
    <w:rsid w:val="00FE0C45"/>
    <w:rsid w:val="00FE27D7"/>
    <w:rsid w:val="00FE3023"/>
    <w:rsid w:val="00FF214C"/>
    <w:rsid w:val="00FF59CE"/>
    <w:rsid w:val="00FF5DCB"/>
    <w:rsid w:val="00FF726D"/>
    <w:rsid w:val="00FF7DA9"/>
    <w:rsid w:val="03FFB1D5"/>
    <w:rsid w:val="097B77BA"/>
    <w:rsid w:val="1209698A"/>
    <w:rsid w:val="1237F268"/>
    <w:rsid w:val="128A5879"/>
    <w:rsid w:val="1FE627EB"/>
    <w:rsid w:val="26B4ABC7"/>
    <w:rsid w:val="2722358F"/>
    <w:rsid w:val="355E0B53"/>
    <w:rsid w:val="394F43EA"/>
    <w:rsid w:val="3B4778B3"/>
    <w:rsid w:val="3D92237D"/>
    <w:rsid w:val="4AD84AC3"/>
    <w:rsid w:val="4D0039D9"/>
    <w:rsid w:val="51E5D32E"/>
    <w:rsid w:val="5208AFDA"/>
    <w:rsid w:val="539B8E3B"/>
    <w:rsid w:val="5BF9FE01"/>
    <w:rsid w:val="62E29CA5"/>
    <w:rsid w:val="6C70568E"/>
    <w:rsid w:val="6D123A59"/>
    <w:rsid w:val="750D301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AD3ABC"/>
  <w15:docId w15:val="{6D3F2AE0-AB5E-4F6B-94FF-810505E9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18D0"/>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1F18D0"/>
    <w:rPr>
      <w:sz w:val="16"/>
      <w:szCs w:val="16"/>
    </w:rPr>
  </w:style>
  <w:style w:type="paragraph" w:styleId="Kommentaaritekst">
    <w:name w:val="annotation text"/>
    <w:basedOn w:val="Normaallaad"/>
    <w:link w:val="KommentaaritekstMrk"/>
    <w:uiPriority w:val="99"/>
    <w:unhideWhenUsed/>
    <w:rsid w:val="001F18D0"/>
    <w:rPr>
      <w:sz w:val="20"/>
      <w:szCs w:val="20"/>
    </w:rPr>
  </w:style>
  <w:style w:type="character" w:customStyle="1" w:styleId="KommentaaritekstMrk">
    <w:name w:val="Kommentaari tekst Märk"/>
    <w:basedOn w:val="Liguvaikefont"/>
    <w:link w:val="Kommentaaritekst"/>
    <w:uiPriority w:val="99"/>
    <w:rsid w:val="001F18D0"/>
    <w:rPr>
      <w:rFonts w:ascii="Times New Roman" w:eastAsia="Times New Roman" w:hAnsi="Times New Roman" w:cs="Times New Roman"/>
      <w:sz w:val="20"/>
      <w:szCs w:val="20"/>
      <w:lang w:eastAsia="et-EE"/>
    </w:rPr>
  </w:style>
  <w:style w:type="paragraph" w:styleId="Jutumullitekst">
    <w:name w:val="Balloon Text"/>
    <w:basedOn w:val="Normaallaad"/>
    <w:link w:val="JutumullitekstMrk"/>
    <w:uiPriority w:val="99"/>
    <w:semiHidden/>
    <w:unhideWhenUsed/>
    <w:rsid w:val="001F18D0"/>
    <w:rPr>
      <w:rFonts w:ascii="Tahoma" w:hAnsi="Tahoma" w:cs="Tahoma"/>
      <w:sz w:val="16"/>
      <w:szCs w:val="16"/>
    </w:rPr>
  </w:style>
  <w:style w:type="character" w:customStyle="1" w:styleId="JutumullitekstMrk">
    <w:name w:val="Jutumullitekst Märk"/>
    <w:basedOn w:val="Liguvaikefont"/>
    <w:link w:val="Jutumullitekst"/>
    <w:uiPriority w:val="99"/>
    <w:semiHidden/>
    <w:rsid w:val="001F18D0"/>
    <w:rPr>
      <w:rFonts w:ascii="Tahoma" w:eastAsia="Times New Roman" w:hAnsi="Tahoma" w:cs="Tahoma"/>
      <w:sz w:val="16"/>
      <w:szCs w:val="16"/>
      <w:lang w:eastAsia="et-EE"/>
    </w:rPr>
  </w:style>
  <w:style w:type="table" w:styleId="Kontuurtabel">
    <w:name w:val="Table Grid"/>
    <w:basedOn w:val="Normaaltabel"/>
    <w:uiPriority w:val="59"/>
    <w:rsid w:val="001F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23197"/>
    <w:pPr>
      <w:ind w:left="720"/>
      <w:contextualSpacing/>
    </w:pPr>
  </w:style>
  <w:style w:type="character" w:styleId="Allmrkuseviide">
    <w:name w:val="footnote reference"/>
    <w:aliases w:val="Footnote symbol"/>
    <w:basedOn w:val="Liguvaikefont"/>
    <w:uiPriority w:val="99"/>
    <w:rsid w:val="001201D9"/>
    <w:rPr>
      <w:rFonts w:ascii="Times New Roman" w:hAnsi="Times New Roman" w:cs="Times New Roman"/>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rsid w:val="001201D9"/>
    <w:pPr>
      <w:overflowPunct w:val="0"/>
      <w:autoSpaceDE w:val="0"/>
      <w:autoSpaceDN w:val="0"/>
      <w:adjustRightInd w:val="0"/>
      <w:textAlignment w:val="baseline"/>
    </w:pPr>
    <w:rPr>
      <w:sz w:val="20"/>
      <w:szCs w:val="20"/>
      <w:lang w:val="de-DE" w:eastAsia="de-D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201D9"/>
    <w:rPr>
      <w:rFonts w:ascii="Times New Roman" w:eastAsia="Times New Roman" w:hAnsi="Times New Roman" w:cs="Times New Roman"/>
      <w:sz w:val="20"/>
      <w:szCs w:val="20"/>
      <w:lang w:val="de-DE" w:eastAsia="de-DE"/>
    </w:rPr>
  </w:style>
  <w:style w:type="character" w:styleId="Hperlink">
    <w:name w:val="Hyperlink"/>
    <w:basedOn w:val="Liguvaikefont"/>
    <w:uiPriority w:val="99"/>
    <w:unhideWhenUsed/>
    <w:rsid w:val="001201D9"/>
    <w:rPr>
      <w:color w:val="0000FF"/>
      <w:u w:val="single"/>
    </w:rPr>
  </w:style>
  <w:style w:type="paragraph" w:styleId="Kommentaariteema">
    <w:name w:val="annotation subject"/>
    <w:basedOn w:val="Kommentaaritekst"/>
    <w:next w:val="Kommentaaritekst"/>
    <w:link w:val="KommentaariteemaMrk"/>
    <w:uiPriority w:val="99"/>
    <w:semiHidden/>
    <w:unhideWhenUsed/>
    <w:rsid w:val="00276A70"/>
    <w:rPr>
      <w:b/>
      <w:bCs/>
    </w:rPr>
  </w:style>
  <w:style w:type="character" w:customStyle="1" w:styleId="KommentaariteemaMrk">
    <w:name w:val="Kommentaari teema Märk"/>
    <w:basedOn w:val="KommentaaritekstMrk"/>
    <w:link w:val="Kommentaariteema"/>
    <w:uiPriority w:val="99"/>
    <w:semiHidden/>
    <w:rsid w:val="00276A70"/>
    <w:rPr>
      <w:rFonts w:ascii="Times New Roman" w:eastAsia="Times New Roman" w:hAnsi="Times New Roman" w:cs="Times New Roman"/>
      <w:b/>
      <w:bCs/>
      <w:sz w:val="20"/>
      <w:szCs w:val="20"/>
      <w:lang w:eastAsia="et-EE"/>
    </w:rPr>
  </w:style>
  <w:style w:type="paragraph" w:styleId="Lpumrkusetekst">
    <w:name w:val="endnote text"/>
    <w:basedOn w:val="Normaallaad"/>
    <w:link w:val="LpumrkusetekstMrk"/>
    <w:uiPriority w:val="99"/>
    <w:semiHidden/>
    <w:unhideWhenUsed/>
    <w:rsid w:val="008939EC"/>
    <w:rPr>
      <w:sz w:val="20"/>
      <w:szCs w:val="20"/>
    </w:rPr>
  </w:style>
  <w:style w:type="character" w:customStyle="1" w:styleId="LpumrkusetekstMrk">
    <w:name w:val="Lõpumärkuse tekst Märk"/>
    <w:basedOn w:val="Liguvaikefont"/>
    <w:link w:val="Lpumrkusetekst"/>
    <w:uiPriority w:val="99"/>
    <w:semiHidden/>
    <w:rsid w:val="008939EC"/>
    <w:rPr>
      <w:rFonts w:ascii="Times New Roman" w:eastAsia="Times New Roman" w:hAnsi="Times New Roman" w:cs="Times New Roman"/>
      <w:sz w:val="20"/>
      <w:szCs w:val="20"/>
      <w:lang w:eastAsia="et-EE"/>
    </w:rPr>
  </w:style>
  <w:style w:type="character" w:styleId="Lpumrkuseviide">
    <w:name w:val="endnote reference"/>
    <w:basedOn w:val="Liguvaikefont"/>
    <w:uiPriority w:val="99"/>
    <w:semiHidden/>
    <w:unhideWhenUsed/>
    <w:rsid w:val="008939EC"/>
    <w:rPr>
      <w:vertAlign w:val="superscript"/>
    </w:rPr>
  </w:style>
  <w:style w:type="paragraph" w:styleId="Pis">
    <w:name w:val="header"/>
    <w:basedOn w:val="Normaallaad"/>
    <w:link w:val="PisMrk"/>
    <w:uiPriority w:val="99"/>
    <w:unhideWhenUsed/>
    <w:rsid w:val="0060116F"/>
    <w:pPr>
      <w:tabs>
        <w:tab w:val="center" w:pos="4536"/>
        <w:tab w:val="right" w:pos="9072"/>
      </w:tabs>
    </w:pPr>
  </w:style>
  <w:style w:type="character" w:customStyle="1" w:styleId="PisMrk">
    <w:name w:val="Päis Märk"/>
    <w:basedOn w:val="Liguvaikefont"/>
    <w:link w:val="Pis"/>
    <w:uiPriority w:val="99"/>
    <w:rsid w:val="0060116F"/>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60116F"/>
    <w:pPr>
      <w:tabs>
        <w:tab w:val="center" w:pos="4536"/>
        <w:tab w:val="right" w:pos="9072"/>
      </w:tabs>
    </w:pPr>
  </w:style>
  <w:style w:type="character" w:customStyle="1" w:styleId="JalusMrk">
    <w:name w:val="Jalus Märk"/>
    <w:basedOn w:val="Liguvaikefont"/>
    <w:link w:val="Jalus"/>
    <w:uiPriority w:val="99"/>
    <w:rsid w:val="0060116F"/>
    <w:rPr>
      <w:rFonts w:ascii="Times New Roman" w:eastAsia="Times New Roman" w:hAnsi="Times New Roman" w:cs="Times New Roman"/>
      <w:sz w:val="24"/>
      <w:szCs w:val="24"/>
      <w:lang w:eastAsia="et-EE"/>
    </w:rPr>
  </w:style>
  <w:style w:type="paragraph" w:styleId="Redaktsioon">
    <w:name w:val="Revision"/>
    <w:hidden/>
    <w:uiPriority w:val="99"/>
    <w:semiHidden/>
    <w:rsid w:val="00B27E1F"/>
    <w:pPr>
      <w:spacing w:after="0"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034EB6"/>
    <w:rPr>
      <w:color w:val="800080" w:themeColor="followedHyperlink"/>
      <w:u w:val="single"/>
    </w:rPr>
  </w:style>
  <w:style w:type="character" w:customStyle="1" w:styleId="Lahendamatamainimine1">
    <w:name w:val="Lahendamata mainimine1"/>
    <w:basedOn w:val="Liguvaikefont"/>
    <w:uiPriority w:val="99"/>
    <w:semiHidden/>
    <w:unhideWhenUsed/>
    <w:rsid w:val="001D0634"/>
    <w:rPr>
      <w:color w:val="605E5C"/>
      <w:shd w:val="clear" w:color="auto" w:fill="E1DFDD"/>
    </w:rPr>
  </w:style>
  <w:style w:type="character" w:customStyle="1" w:styleId="Lahendamatamainimine2">
    <w:name w:val="Lahendamata mainimine2"/>
    <w:basedOn w:val="Liguvaikefont"/>
    <w:uiPriority w:val="99"/>
    <w:semiHidden/>
    <w:unhideWhenUsed/>
    <w:rsid w:val="00352628"/>
    <w:rPr>
      <w:color w:val="605E5C"/>
      <w:shd w:val="clear" w:color="auto" w:fill="E1DFDD"/>
    </w:rPr>
  </w:style>
  <w:style w:type="character" w:styleId="Mainimine">
    <w:name w:val="Mention"/>
    <w:basedOn w:val="Liguvaikefont"/>
    <w:uiPriority w:val="99"/>
    <w:unhideWhenUsed/>
    <w:rsid w:val="00115141"/>
    <w:rPr>
      <w:color w:val="2B579A"/>
      <w:shd w:val="clear" w:color="auto" w:fill="E1DFDD"/>
    </w:rPr>
  </w:style>
  <w:style w:type="character" w:styleId="Lahendamatamainimine">
    <w:name w:val="Unresolved Mention"/>
    <w:basedOn w:val="Liguvaikefont"/>
    <w:uiPriority w:val="99"/>
    <w:semiHidden/>
    <w:unhideWhenUsed/>
    <w:rsid w:val="009C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18">
      <w:bodyDiv w:val="1"/>
      <w:marLeft w:val="0"/>
      <w:marRight w:val="0"/>
      <w:marTop w:val="0"/>
      <w:marBottom w:val="0"/>
      <w:divBdr>
        <w:top w:val="none" w:sz="0" w:space="0" w:color="auto"/>
        <w:left w:val="none" w:sz="0" w:space="0" w:color="auto"/>
        <w:bottom w:val="none" w:sz="0" w:space="0" w:color="auto"/>
        <w:right w:val="none" w:sz="0" w:space="0" w:color="auto"/>
      </w:divBdr>
    </w:div>
    <w:div w:id="92020010">
      <w:bodyDiv w:val="1"/>
      <w:marLeft w:val="0"/>
      <w:marRight w:val="0"/>
      <w:marTop w:val="0"/>
      <w:marBottom w:val="0"/>
      <w:divBdr>
        <w:top w:val="none" w:sz="0" w:space="0" w:color="auto"/>
        <w:left w:val="none" w:sz="0" w:space="0" w:color="auto"/>
        <w:bottom w:val="none" w:sz="0" w:space="0" w:color="auto"/>
        <w:right w:val="none" w:sz="0" w:space="0" w:color="auto"/>
      </w:divBdr>
    </w:div>
    <w:div w:id="249316733">
      <w:bodyDiv w:val="1"/>
      <w:marLeft w:val="0"/>
      <w:marRight w:val="0"/>
      <w:marTop w:val="0"/>
      <w:marBottom w:val="0"/>
      <w:divBdr>
        <w:top w:val="none" w:sz="0" w:space="0" w:color="auto"/>
        <w:left w:val="none" w:sz="0" w:space="0" w:color="auto"/>
        <w:bottom w:val="none" w:sz="0" w:space="0" w:color="auto"/>
        <w:right w:val="none" w:sz="0" w:space="0" w:color="auto"/>
      </w:divBdr>
    </w:div>
    <w:div w:id="253903924">
      <w:bodyDiv w:val="1"/>
      <w:marLeft w:val="0"/>
      <w:marRight w:val="0"/>
      <w:marTop w:val="0"/>
      <w:marBottom w:val="0"/>
      <w:divBdr>
        <w:top w:val="none" w:sz="0" w:space="0" w:color="auto"/>
        <w:left w:val="none" w:sz="0" w:space="0" w:color="auto"/>
        <w:bottom w:val="none" w:sz="0" w:space="0" w:color="auto"/>
        <w:right w:val="none" w:sz="0" w:space="0" w:color="auto"/>
      </w:divBdr>
    </w:div>
    <w:div w:id="744496241">
      <w:bodyDiv w:val="1"/>
      <w:marLeft w:val="0"/>
      <w:marRight w:val="0"/>
      <w:marTop w:val="0"/>
      <w:marBottom w:val="0"/>
      <w:divBdr>
        <w:top w:val="none" w:sz="0" w:space="0" w:color="auto"/>
        <w:left w:val="none" w:sz="0" w:space="0" w:color="auto"/>
        <w:bottom w:val="none" w:sz="0" w:space="0" w:color="auto"/>
        <w:right w:val="none" w:sz="0" w:space="0" w:color="auto"/>
      </w:divBdr>
    </w:div>
    <w:div w:id="858663353">
      <w:bodyDiv w:val="1"/>
      <w:marLeft w:val="0"/>
      <w:marRight w:val="0"/>
      <w:marTop w:val="0"/>
      <w:marBottom w:val="0"/>
      <w:divBdr>
        <w:top w:val="none" w:sz="0" w:space="0" w:color="auto"/>
        <w:left w:val="none" w:sz="0" w:space="0" w:color="auto"/>
        <w:bottom w:val="none" w:sz="0" w:space="0" w:color="auto"/>
        <w:right w:val="none" w:sz="0" w:space="0" w:color="auto"/>
      </w:divBdr>
    </w:div>
    <w:div w:id="906957429">
      <w:bodyDiv w:val="1"/>
      <w:marLeft w:val="0"/>
      <w:marRight w:val="0"/>
      <w:marTop w:val="0"/>
      <w:marBottom w:val="0"/>
      <w:divBdr>
        <w:top w:val="none" w:sz="0" w:space="0" w:color="auto"/>
        <w:left w:val="none" w:sz="0" w:space="0" w:color="auto"/>
        <w:bottom w:val="none" w:sz="0" w:space="0" w:color="auto"/>
        <w:right w:val="none" w:sz="0" w:space="0" w:color="auto"/>
      </w:divBdr>
    </w:div>
    <w:div w:id="1214464342">
      <w:bodyDiv w:val="1"/>
      <w:marLeft w:val="0"/>
      <w:marRight w:val="0"/>
      <w:marTop w:val="0"/>
      <w:marBottom w:val="0"/>
      <w:divBdr>
        <w:top w:val="none" w:sz="0" w:space="0" w:color="auto"/>
        <w:left w:val="none" w:sz="0" w:space="0" w:color="auto"/>
        <w:bottom w:val="none" w:sz="0" w:space="0" w:color="auto"/>
        <w:right w:val="none" w:sz="0" w:space="0" w:color="auto"/>
      </w:divBdr>
    </w:div>
    <w:div w:id="1276713565">
      <w:bodyDiv w:val="1"/>
      <w:marLeft w:val="0"/>
      <w:marRight w:val="0"/>
      <w:marTop w:val="0"/>
      <w:marBottom w:val="0"/>
      <w:divBdr>
        <w:top w:val="none" w:sz="0" w:space="0" w:color="auto"/>
        <w:left w:val="none" w:sz="0" w:space="0" w:color="auto"/>
        <w:bottom w:val="none" w:sz="0" w:space="0" w:color="auto"/>
        <w:right w:val="none" w:sz="0" w:space="0" w:color="auto"/>
      </w:divBdr>
    </w:div>
    <w:div w:id="1453403966">
      <w:bodyDiv w:val="1"/>
      <w:marLeft w:val="0"/>
      <w:marRight w:val="0"/>
      <w:marTop w:val="0"/>
      <w:marBottom w:val="0"/>
      <w:divBdr>
        <w:top w:val="none" w:sz="0" w:space="0" w:color="auto"/>
        <w:left w:val="none" w:sz="0" w:space="0" w:color="auto"/>
        <w:bottom w:val="none" w:sz="0" w:space="0" w:color="auto"/>
        <w:right w:val="none" w:sz="0" w:space="0" w:color="auto"/>
      </w:divBdr>
    </w:div>
    <w:div w:id="1520125604">
      <w:bodyDiv w:val="1"/>
      <w:marLeft w:val="0"/>
      <w:marRight w:val="0"/>
      <w:marTop w:val="0"/>
      <w:marBottom w:val="0"/>
      <w:divBdr>
        <w:top w:val="none" w:sz="0" w:space="0" w:color="auto"/>
        <w:left w:val="none" w:sz="0" w:space="0" w:color="auto"/>
        <w:bottom w:val="none" w:sz="0" w:space="0" w:color="auto"/>
        <w:right w:val="none" w:sz="0" w:space="0" w:color="auto"/>
      </w:divBdr>
    </w:div>
    <w:div w:id="1680622679">
      <w:bodyDiv w:val="1"/>
      <w:marLeft w:val="0"/>
      <w:marRight w:val="0"/>
      <w:marTop w:val="0"/>
      <w:marBottom w:val="0"/>
      <w:divBdr>
        <w:top w:val="none" w:sz="0" w:space="0" w:color="auto"/>
        <w:left w:val="none" w:sz="0" w:space="0" w:color="auto"/>
        <w:bottom w:val="none" w:sz="0" w:space="0" w:color="auto"/>
        <w:right w:val="none" w:sz="0" w:space="0" w:color="auto"/>
      </w:divBdr>
    </w:div>
    <w:div w:id="1740899469">
      <w:bodyDiv w:val="1"/>
      <w:marLeft w:val="0"/>
      <w:marRight w:val="0"/>
      <w:marTop w:val="0"/>
      <w:marBottom w:val="0"/>
      <w:divBdr>
        <w:top w:val="none" w:sz="0" w:space="0" w:color="auto"/>
        <w:left w:val="none" w:sz="0" w:space="0" w:color="auto"/>
        <w:bottom w:val="none" w:sz="0" w:space="0" w:color="auto"/>
        <w:right w:val="none" w:sz="0" w:space="0" w:color="auto"/>
      </w:divBdr>
    </w:div>
    <w:div w:id="19938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nteract-eu.net/download/file/fid/24579" TargetMode="External"/><Relationship Id="rId13" Type="http://schemas.openxmlformats.org/officeDocument/2006/relationships/hyperlink" Target="https://kul.ee/media/3459/download" TargetMode="External"/><Relationship Id="rId3" Type="http://schemas.openxmlformats.org/officeDocument/2006/relationships/hyperlink" Target="https://www.riigiteataja.ee/akt/128102016018?leiaKehtiv" TargetMode="External"/><Relationship Id="rId7" Type="http://schemas.openxmlformats.org/officeDocument/2006/relationships/hyperlink" Target="https://ec.europa.eu/info/sites/default/files/2021_02_18_epc_do_not_significant_harm_-technical_guidance_by_the_commission.pdf" TargetMode="External"/><Relationship Id="rId12" Type="http://schemas.openxmlformats.org/officeDocument/2006/relationships/hyperlink" Target="https://eur-lex.europa.eu/legal-content/ET/TXT/?uri=CELEX:52021XG1213(03)" TargetMode="External"/><Relationship Id="rId2" Type="http://schemas.openxmlformats.org/officeDocument/2006/relationships/hyperlink" Target="https://kliimaministeerium.ee/liikuvus/transpordi-tulevik" TargetMode="External"/><Relationship Id="rId16" Type="http://schemas.openxmlformats.org/officeDocument/2006/relationships/hyperlink" Target="https://op.europa.eu/en/publication-detail/-/publication/23a24b21-16d0-11ec-b4fe-01aa75ed71a1/language-en" TargetMode="External"/><Relationship Id="rId1" Type="http://schemas.openxmlformats.org/officeDocument/2006/relationships/hyperlink" Target="https://pilv.rtk.ee/s/cw3SqJ2Woy8wiEN" TargetMode="External"/><Relationship Id="rId6" Type="http://schemas.openxmlformats.org/officeDocument/2006/relationships/hyperlink" Target="http://ec.europa.eu/competition/state_aid/legislation/legislation.html" TargetMode="External"/><Relationship Id="rId11" Type="http://schemas.openxmlformats.org/officeDocument/2006/relationships/hyperlink" Target="https://estlex.ee/?id=76&amp;aktid=213008&amp;fd=1&amp;leht=1" TargetMode="External"/><Relationship Id="rId5" Type="http://schemas.openxmlformats.org/officeDocument/2006/relationships/hyperlink" Target="https://eur-lex.europa.eu/legal-content/ET/TXT/PDF/?uri=CELEX:52021XC0916(03)&amp;from=EN" TargetMode="External"/><Relationship Id="rId15" Type="http://schemas.openxmlformats.org/officeDocument/2006/relationships/hyperlink" Target="https://www.rtk.ee/toetuste-taotlemine-ja-korraldamine/taotlusvoorud/abiks-taotlejale" TargetMode="External"/><Relationship Id="rId10" Type="http://schemas.openxmlformats.org/officeDocument/2006/relationships/hyperlink" Target="https://www.rtk.ee/toetused-taotlemine/taotlejale-ja-toetuse-saajale/keskkonnanouded" TargetMode="External"/><Relationship Id="rId4" Type="http://schemas.openxmlformats.org/officeDocument/2006/relationships/hyperlink" Target="https://eur-lex.europa.eu/legal-content/ET/TXT/?uri=CELEX:32021R1060" TargetMode="External"/><Relationship Id="rId9" Type="http://schemas.openxmlformats.org/officeDocument/2006/relationships/hyperlink" Target="https://ec.europa.eu/info/sites/default/files/c_2021_1054_et.pdf" TargetMode="External"/><Relationship Id="rId14" Type="http://schemas.openxmlformats.org/officeDocument/2006/relationships/hyperlink" Target="https://baukultur--production--storage.s3.amazonaws.com/baukultur/2022-06-17-174034--dbqs-en.pd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852A-4023-47F8-AFC1-AF75A951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3227</Words>
  <Characters>18723</Characters>
  <Application>Microsoft Office Word</Application>
  <DocSecurity>0</DocSecurity>
  <Lines>156</Lines>
  <Paragraphs>43</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21907</CharactersWithSpaces>
  <SharedDoc>false</SharedDoc>
  <HLinks>
    <vt:vector size="90" baseType="variant">
      <vt:variant>
        <vt:i4>4718617</vt:i4>
      </vt:variant>
      <vt:variant>
        <vt:i4>42</vt:i4>
      </vt:variant>
      <vt:variant>
        <vt:i4>0</vt:i4>
      </vt:variant>
      <vt:variant>
        <vt:i4>5</vt:i4>
      </vt:variant>
      <vt:variant>
        <vt:lpwstr>https://op.europa.eu/en/publication-detail/-/publication/23a24b21-16d0-11ec-b4fe-01aa75ed71a1/language-en</vt:lpwstr>
      </vt:variant>
      <vt:variant>
        <vt:lpwstr/>
      </vt:variant>
      <vt:variant>
        <vt:i4>4653059</vt:i4>
      </vt:variant>
      <vt:variant>
        <vt:i4>39</vt:i4>
      </vt:variant>
      <vt:variant>
        <vt:i4>0</vt:i4>
      </vt:variant>
      <vt:variant>
        <vt:i4>5</vt:i4>
      </vt:variant>
      <vt:variant>
        <vt:lpwstr>https://www.rtk.ee/toetuste-taotlemine-ja-korraldamine/taotlusvoorud/abiks-taotlejale</vt:lpwstr>
      </vt:variant>
      <vt:variant>
        <vt:lpwstr>uldised-juhendid</vt:lpwstr>
      </vt:variant>
      <vt:variant>
        <vt:i4>1638426</vt:i4>
      </vt:variant>
      <vt:variant>
        <vt:i4>36</vt:i4>
      </vt:variant>
      <vt:variant>
        <vt:i4>0</vt:i4>
      </vt:variant>
      <vt:variant>
        <vt:i4>5</vt:i4>
      </vt:variant>
      <vt:variant>
        <vt:lpwstr>https://baukultur--production--storage.s3.amazonaws.com/baukultur/2022-06-17-174034--dbqs-en.pdf</vt:lpwstr>
      </vt:variant>
      <vt:variant>
        <vt:lpwstr/>
      </vt:variant>
      <vt:variant>
        <vt:i4>6553661</vt:i4>
      </vt:variant>
      <vt:variant>
        <vt:i4>33</vt:i4>
      </vt:variant>
      <vt:variant>
        <vt:i4>0</vt:i4>
      </vt:variant>
      <vt:variant>
        <vt:i4>5</vt:i4>
      </vt:variant>
      <vt:variant>
        <vt:lpwstr>https://kul.ee/media/3459/download</vt:lpwstr>
      </vt:variant>
      <vt:variant>
        <vt:lpwstr/>
      </vt:variant>
      <vt:variant>
        <vt:i4>1900560</vt:i4>
      </vt:variant>
      <vt:variant>
        <vt:i4>30</vt:i4>
      </vt:variant>
      <vt:variant>
        <vt:i4>0</vt:i4>
      </vt:variant>
      <vt:variant>
        <vt:i4>5</vt:i4>
      </vt:variant>
      <vt:variant>
        <vt:lpwstr>https://eur-lex.europa.eu/legal-content/ET/TXT/?uri=CELEX:52021XG1213(03)</vt:lpwstr>
      </vt:variant>
      <vt:variant>
        <vt:lpwstr/>
      </vt:variant>
      <vt:variant>
        <vt:i4>5505119</vt:i4>
      </vt:variant>
      <vt:variant>
        <vt:i4>27</vt:i4>
      </vt:variant>
      <vt:variant>
        <vt:i4>0</vt:i4>
      </vt:variant>
      <vt:variant>
        <vt:i4>5</vt:i4>
      </vt:variant>
      <vt:variant>
        <vt:lpwstr>https://estlex.ee/?id=76&amp;aktid=213008&amp;fd=1&amp;leht=1</vt:lpwstr>
      </vt:variant>
      <vt:variant>
        <vt:lpwstr/>
      </vt:variant>
      <vt:variant>
        <vt:i4>5111842</vt:i4>
      </vt:variant>
      <vt:variant>
        <vt:i4>24</vt:i4>
      </vt:variant>
      <vt:variant>
        <vt:i4>0</vt:i4>
      </vt:variant>
      <vt:variant>
        <vt:i4>5</vt:i4>
      </vt:variant>
      <vt:variant>
        <vt:lpwstr>https://ec.europa.eu/info/sites/default/files/c_2021_1054_et.pdf</vt:lpwstr>
      </vt:variant>
      <vt:variant>
        <vt:lpwstr/>
      </vt:variant>
      <vt:variant>
        <vt:i4>3997750</vt:i4>
      </vt:variant>
      <vt:variant>
        <vt:i4>21</vt:i4>
      </vt:variant>
      <vt:variant>
        <vt:i4>0</vt:i4>
      </vt:variant>
      <vt:variant>
        <vt:i4>5</vt:i4>
      </vt:variant>
      <vt:variant>
        <vt:lpwstr>https://www.interact-eu.net/download/file/fid/24579</vt:lpwstr>
      </vt:variant>
      <vt:variant>
        <vt:lpwstr/>
      </vt:variant>
      <vt:variant>
        <vt:i4>4849748</vt:i4>
      </vt:variant>
      <vt:variant>
        <vt:i4>18</vt:i4>
      </vt:variant>
      <vt:variant>
        <vt:i4>0</vt:i4>
      </vt:variant>
      <vt:variant>
        <vt:i4>5</vt:i4>
      </vt:variant>
      <vt:variant>
        <vt:lpwstr>https://ec.europa.eu/info/sites/default/files/2021_02_18_epc_do_not_significant_harm_-technical_guidance_by_the_commission.pdf</vt:lpwstr>
      </vt:variant>
      <vt:variant>
        <vt:lpwstr/>
      </vt:variant>
      <vt:variant>
        <vt:i4>917540</vt:i4>
      </vt:variant>
      <vt:variant>
        <vt:i4>15</vt:i4>
      </vt:variant>
      <vt:variant>
        <vt:i4>0</vt:i4>
      </vt:variant>
      <vt:variant>
        <vt:i4>5</vt:i4>
      </vt:variant>
      <vt:variant>
        <vt:lpwstr>http://ec.europa.eu/competition/state_aid/legislation/legislation.html</vt:lpwstr>
      </vt:variant>
      <vt:variant>
        <vt:lpwstr/>
      </vt:variant>
      <vt:variant>
        <vt:i4>5636172</vt:i4>
      </vt:variant>
      <vt:variant>
        <vt:i4>12</vt:i4>
      </vt:variant>
      <vt:variant>
        <vt:i4>0</vt:i4>
      </vt:variant>
      <vt:variant>
        <vt:i4>5</vt:i4>
      </vt:variant>
      <vt:variant>
        <vt:lpwstr>https://eur-lex.europa.eu/legal-content/ET/TXT/PDF/?uri=CELEX:52021XC0916(03)&amp;from=EN</vt:lpwstr>
      </vt:variant>
      <vt:variant>
        <vt:lpwstr/>
      </vt:variant>
      <vt:variant>
        <vt:i4>786503</vt:i4>
      </vt:variant>
      <vt:variant>
        <vt:i4>9</vt:i4>
      </vt:variant>
      <vt:variant>
        <vt:i4>0</vt:i4>
      </vt:variant>
      <vt:variant>
        <vt:i4>5</vt:i4>
      </vt:variant>
      <vt:variant>
        <vt:lpwstr>https://eur-lex.europa.eu/legal-content/ET/TXT/?uri=CELEX:32021R1060</vt:lpwstr>
      </vt:variant>
      <vt:variant>
        <vt:lpwstr/>
      </vt:variant>
      <vt:variant>
        <vt:i4>3801139</vt:i4>
      </vt:variant>
      <vt:variant>
        <vt:i4>6</vt:i4>
      </vt:variant>
      <vt:variant>
        <vt:i4>0</vt:i4>
      </vt:variant>
      <vt:variant>
        <vt:i4>5</vt:i4>
      </vt:variant>
      <vt:variant>
        <vt:lpwstr>https://www.riigiteataja.ee/akt/128102016018?leiaKehtiv</vt:lpwstr>
      </vt:variant>
      <vt:variant>
        <vt:lpwstr/>
      </vt:variant>
      <vt:variant>
        <vt:i4>7077995</vt:i4>
      </vt:variant>
      <vt:variant>
        <vt:i4>3</vt:i4>
      </vt:variant>
      <vt:variant>
        <vt:i4>0</vt:i4>
      </vt:variant>
      <vt:variant>
        <vt:i4>5</vt:i4>
      </vt:variant>
      <vt:variant>
        <vt:lpwstr>https://www.mkm.ee/transport-ja-liikuvus/transpordi-tulevik</vt:lpwstr>
      </vt:variant>
      <vt:variant>
        <vt:lpwstr/>
      </vt:variant>
      <vt:variant>
        <vt:i4>786448</vt:i4>
      </vt:variant>
      <vt:variant>
        <vt:i4>0</vt:i4>
      </vt:variant>
      <vt:variant>
        <vt:i4>0</vt:i4>
      </vt:variant>
      <vt:variant>
        <vt:i4>5</vt:i4>
      </vt:variant>
      <vt:variant>
        <vt:lpwstr>https://pilv.rtk.ee/s/6nBxRwrmjfwNgzL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LISA_inv.kirjelduse VORM_13.06.2025</dc:title>
  <dc:subject/>
  <dc:creator>Ursula</dc:creator>
  <cp:lastModifiedBy>Ursula Sarnet</cp:lastModifiedBy>
  <cp:revision>5</cp:revision>
  <dcterms:created xsi:type="dcterms:W3CDTF">2025-06-13T09:02:00Z</dcterms:created>
  <dcterms:modified xsi:type="dcterms:W3CDTF">2025-06-16T16:13:00Z</dcterms:modified>
</cp:coreProperties>
</file>